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4E10EA">
        <w:rPr>
          <w:sz w:val="26"/>
          <w:szCs w:val="26"/>
        </w:rPr>
        <w:t>8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4E10EA">
        <w:rPr>
          <w:sz w:val="26"/>
          <w:szCs w:val="26"/>
        </w:rPr>
        <w:t>8</w:t>
      </w:r>
      <w:r w:rsidR="00374EC6">
        <w:rPr>
          <w:sz w:val="26"/>
          <w:szCs w:val="26"/>
        </w:rPr>
        <w:t>/</w:t>
      </w:r>
      <w:r w:rsidR="00574D79">
        <w:rPr>
          <w:sz w:val="26"/>
          <w:szCs w:val="26"/>
        </w:rPr>
        <w:t>294</w:t>
      </w:r>
    </w:p>
    <w:p w:rsidR="004F1ED1" w:rsidRDefault="004F1ED1">
      <w:pPr>
        <w:jc w:val="center"/>
        <w:rPr>
          <w:sz w:val="28"/>
          <w:szCs w:val="28"/>
        </w:rPr>
      </w:pPr>
    </w:p>
    <w:p w:rsidR="00F677F9" w:rsidRDefault="007D67FE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574D79">
        <w:rPr>
          <w:bCs w:val="0"/>
          <w:sz w:val="26"/>
          <w:szCs w:val="28"/>
        </w:rPr>
        <w:t>Никитиной Анны Владимировны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574D79">
        <w:rPr>
          <w:bCs w:val="0"/>
          <w:sz w:val="26"/>
          <w:szCs w:val="28"/>
        </w:rPr>
        <w:t>Лакашинское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574D79">
        <w:rPr>
          <w:rFonts w:ascii="Times New Roman" w:hAnsi="Times New Roman"/>
          <w:sz w:val="26"/>
          <w:szCs w:val="28"/>
        </w:rPr>
        <w:t>Никитиной Анной Владимировной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574D79">
        <w:rPr>
          <w:rFonts w:ascii="Times New Roman" w:hAnsi="Times New Roman"/>
          <w:bCs/>
          <w:sz w:val="26"/>
          <w:szCs w:val="28"/>
        </w:rPr>
        <w:t>Лакашинское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574D79">
        <w:rPr>
          <w:rFonts w:ascii="Times New Roman" w:hAnsi="Times New Roman"/>
          <w:bCs/>
          <w:sz w:val="26"/>
          <w:szCs w:val="28"/>
        </w:rPr>
        <w:t>Лакашинское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574D79">
        <w:rPr>
          <w:rFonts w:ascii="Times New Roman" w:hAnsi="Times New Roman"/>
          <w:sz w:val="26"/>
          <w:szCs w:val="28"/>
        </w:rPr>
        <w:t>Никитину Анну Владимировну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574D79" w:rsidRPr="00574D79">
        <w:rPr>
          <w:rFonts w:ascii="Times New Roman" w:hAnsi="Times New Roman"/>
          <w:sz w:val="26"/>
          <w:szCs w:val="28"/>
        </w:rPr>
        <w:t xml:space="preserve">дата рождения 13 декабря 1984 года, образование среднее профессиональное, </w:t>
      </w:r>
      <w:proofErr w:type="spellStart"/>
      <w:r w:rsidR="00574D79">
        <w:rPr>
          <w:rFonts w:ascii="Times New Roman" w:hAnsi="Times New Roman"/>
          <w:sz w:val="26"/>
          <w:szCs w:val="28"/>
        </w:rPr>
        <w:t>документоведа</w:t>
      </w:r>
      <w:proofErr w:type="spellEnd"/>
      <w:r w:rsidR="00574D79">
        <w:rPr>
          <w:rFonts w:ascii="Times New Roman" w:hAnsi="Times New Roman"/>
          <w:sz w:val="26"/>
          <w:szCs w:val="28"/>
        </w:rPr>
        <w:t xml:space="preserve"> администрации Спасского муниципального района</w:t>
      </w:r>
      <w:r w:rsidR="00574D79" w:rsidRPr="00574D79">
        <w:rPr>
          <w:rFonts w:ascii="Times New Roman" w:hAnsi="Times New Roman"/>
          <w:sz w:val="26"/>
          <w:szCs w:val="28"/>
        </w:rPr>
        <w:t>, место жительства Рязанская область, Спасский район, город Спасск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574D79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4E10EA">
        <w:rPr>
          <w:rFonts w:ascii="Times New Roman" w:hAnsi="Times New Roman"/>
          <w:sz w:val="26"/>
          <w:szCs w:val="28"/>
        </w:rPr>
        <w:t>8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4E10EA">
        <w:rPr>
          <w:rFonts w:ascii="Times New Roman" w:hAnsi="Times New Roman"/>
          <w:sz w:val="26"/>
          <w:szCs w:val="28"/>
        </w:rPr>
        <w:t>3</w:t>
      </w:r>
      <w:r w:rsidR="00574D79">
        <w:rPr>
          <w:rFonts w:ascii="Times New Roman" w:hAnsi="Times New Roman"/>
          <w:sz w:val="26"/>
          <w:szCs w:val="28"/>
        </w:rPr>
        <w:t>7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79" w:rsidRDefault="005D5379">
      <w:r>
        <w:separator/>
      </w:r>
    </w:p>
  </w:endnote>
  <w:endnote w:type="continuationSeparator" w:id="0">
    <w:p w:rsidR="005D5379" w:rsidRDefault="005D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79" w:rsidRDefault="005D5379">
      <w:r>
        <w:separator/>
      </w:r>
    </w:p>
  </w:footnote>
  <w:footnote w:type="continuationSeparator" w:id="0">
    <w:p w:rsidR="005D5379" w:rsidRDefault="005D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4D79"/>
    <w:rsid w:val="00575120"/>
    <w:rsid w:val="005D374B"/>
    <w:rsid w:val="005D5379"/>
    <w:rsid w:val="00606DD5"/>
    <w:rsid w:val="00634F5C"/>
    <w:rsid w:val="006763A8"/>
    <w:rsid w:val="006E7E93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AF1066"/>
    <w:rsid w:val="00B223B2"/>
    <w:rsid w:val="00B413F1"/>
    <w:rsid w:val="00B72C5D"/>
    <w:rsid w:val="00BA0919"/>
    <w:rsid w:val="00BA3086"/>
    <w:rsid w:val="00BB30BC"/>
    <w:rsid w:val="00BD41D0"/>
    <w:rsid w:val="00C307A7"/>
    <w:rsid w:val="00C97432"/>
    <w:rsid w:val="00CE1FE3"/>
    <w:rsid w:val="00D3091A"/>
    <w:rsid w:val="00D40638"/>
    <w:rsid w:val="00DA64DD"/>
    <w:rsid w:val="00DC6178"/>
    <w:rsid w:val="00DD559A"/>
    <w:rsid w:val="00DE011E"/>
    <w:rsid w:val="00DF6070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2023-07-27T09:33:00Z</dcterms:created>
  <dcterms:modified xsi:type="dcterms:W3CDTF">2023-07-27T09:33:00Z</dcterms:modified>
</cp:coreProperties>
</file>