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ahoma"/>
          <w:sz w:val="36"/>
        </w:rPr>
      </w:pPr>
      <w:r>
        <w:rPr>
          <w:rFonts w:eastAsia="Tahoma" w:ascii="Times New Roman" w:hAnsi="Times New Roman"/>
          <w:sz w:val="36"/>
        </w:rPr>
        <w:t xml:space="preserve"> </w:t>
      </w:r>
      <w:r>
        <w:rPr>
          <w:rFonts w:eastAsia="Tahoma" w:ascii="Times New Roman" w:hAnsi="Times New Roman"/>
          <w:sz w:val="36"/>
        </w:rPr>
        <w:t xml:space="preserve">ТЕРРИТОРИАЛЬНАЯ ИЗБИРАТЕЛЬНАЯ КОМИССИЯ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ahoma"/>
          <w:sz w:val="36"/>
        </w:rPr>
      </w:pPr>
      <w:r>
        <w:rPr>
          <w:rFonts w:eastAsia="Tahoma" w:ascii="Times New Roman" w:hAnsi="Times New Roman"/>
          <w:sz w:val="36"/>
        </w:rPr>
        <w:t>СПАССКОГО РАЙОНА РЯЗАНСКОЙ ОБЛАСТИ</w:t>
      </w:r>
    </w:p>
    <w:tbl>
      <w:tblPr>
        <w:tblW w:w="935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354"/>
      </w:tblGrid>
      <w:tr>
        <w:trPr>
          <w:trHeight w:val="1" w:hRule="atLeast"/>
        </w:trPr>
        <w:tc>
          <w:tcPr>
            <w:tcW w:w="9354" w:type="dxa"/>
            <w:tcBorders>
              <w:top w:val="single" w:sz="2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4"/>
                <w:szCs w:val="4"/>
              </w:rPr>
            </w:pPr>
            <w:r>
              <w:rPr>
                <w:rFonts w:eastAsia="Calibri" w:ascii="Times New Roman" w:hAnsi="Times New Roman"/>
                <w:sz w:val="4"/>
                <w:szCs w:val="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Liberation Serif"/>
          <w:sz w:val="20"/>
          <w:szCs w:val="20"/>
        </w:rPr>
      </w:pPr>
      <w:r>
        <w:rPr>
          <w:rFonts w:eastAsia="Liberation Serif" w:ascii="Times New Roman" w:hAnsi="Times New Roman"/>
          <w:sz w:val="20"/>
          <w:szCs w:val="20"/>
        </w:rPr>
        <w:t xml:space="preserve">391050, </w:t>
      </w:r>
      <w:r>
        <w:rPr>
          <w:rFonts w:eastAsia="Calibri" w:ascii="Times New Roman" w:hAnsi="Times New Roman"/>
          <w:sz w:val="20"/>
          <w:szCs w:val="20"/>
        </w:rPr>
        <w:t>Рязанская</w:t>
      </w:r>
      <w:r>
        <w:rPr>
          <w:rFonts w:eastAsia="Liberation Serif" w:ascii="Times New Roman" w:hAnsi="Times New Roman"/>
          <w:sz w:val="20"/>
          <w:szCs w:val="20"/>
        </w:rPr>
        <w:t xml:space="preserve"> </w:t>
      </w:r>
      <w:r>
        <w:rPr>
          <w:rFonts w:eastAsia="Calibri" w:ascii="Times New Roman" w:hAnsi="Times New Roman"/>
          <w:sz w:val="20"/>
          <w:szCs w:val="20"/>
        </w:rPr>
        <w:t>область</w:t>
      </w:r>
      <w:r>
        <w:rPr>
          <w:rFonts w:eastAsia="Liberation Serif" w:ascii="Times New Roman" w:hAnsi="Times New Roman"/>
          <w:sz w:val="20"/>
          <w:szCs w:val="20"/>
        </w:rPr>
        <w:t xml:space="preserve">, </w:t>
      </w:r>
      <w:r>
        <w:rPr>
          <w:rFonts w:eastAsia="Calibri" w:ascii="Times New Roman" w:hAnsi="Times New Roman"/>
          <w:sz w:val="20"/>
          <w:szCs w:val="20"/>
        </w:rPr>
        <w:t>г</w:t>
      </w:r>
      <w:r>
        <w:rPr>
          <w:rFonts w:eastAsia="Liberation Serif" w:ascii="Times New Roman" w:hAnsi="Times New Roman"/>
          <w:sz w:val="20"/>
          <w:szCs w:val="20"/>
        </w:rPr>
        <w:t xml:space="preserve">. </w:t>
      </w:r>
      <w:r>
        <w:rPr>
          <w:rFonts w:eastAsia="Calibri" w:ascii="Times New Roman" w:hAnsi="Times New Roman"/>
          <w:sz w:val="20"/>
          <w:szCs w:val="20"/>
        </w:rPr>
        <w:t>Спасск</w:t>
      </w:r>
      <w:r>
        <w:rPr>
          <w:rFonts w:eastAsia="Liberation Serif" w:ascii="Times New Roman" w:hAnsi="Times New Roman"/>
          <w:sz w:val="20"/>
          <w:szCs w:val="20"/>
        </w:rPr>
        <w:t xml:space="preserve">, </w:t>
      </w:r>
      <w:r>
        <w:rPr>
          <w:rFonts w:eastAsia="Calibri" w:ascii="Times New Roman" w:hAnsi="Times New Roman"/>
          <w:sz w:val="20"/>
          <w:szCs w:val="20"/>
        </w:rPr>
        <w:t>ул</w:t>
      </w:r>
      <w:r>
        <w:rPr>
          <w:rFonts w:eastAsia="Liberation Serif" w:ascii="Times New Roman" w:hAnsi="Times New Roman"/>
          <w:sz w:val="20"/>
          <w:szCs w:val="20"/>
        </w:rPr>
        <w:t>.</w:t>
      </w:r>
      <w:r>
        <w:rPr>
          <w:rFonts w:eastAsia="Calibri" w:ascii="Times New Roman" w:hAnsi="Times New Roman"/>
          <w:sz w:val="20"/>
          <w:szCs w:val="20"/>
        </w:rPr>
        <w:t>Ленина</w:t>
      </w:r>
      <w:r>
        <w:rPr>
          <w:rFonts w:eastAsia="Liberation Serif" w:ascii="Times New Roman" w:hAnsi="Times New Roman"/>
          <w:sz w:val="20"/>
          <w:szCs w:val="20"/>
        </w:rPr>
        <w:t xml:space="preserve">, </w:t>
      </w:r>
      <w:r>
        <w:rPr>
          <w:rFonts w:eastAsia="Calibri" w:ascii="Times New Roman" w:hAnsi="Times New Roman"/>
          <w:sz w:val="20"/>
          <w:szCs w:val="20"/>
        </w:rPr>
        <w:t>д</w:t>
      </w:r>
      <w:r>
        <w:rPr>
          <w:rFonts w:eastAsia="Liberation Serif" w:ascii="Times New Roman" w:hAnsi="Times New Roman"/>
          <w:sz w:val="20"/>
          <w:szCs w:val="20"/>
        </w:rPr>
        <w:t xml:space="preserve">.48   </w:t>
      </w:r>
      <w:r>
        <w:rPr>
          <w:rFonts w:eastAsia="Calibri" w:ascii="Times New Roman" w:hAnsi="Times New Roman"/>
          <w:sz w:val="20"/>
          <w:szCs w:val="20"/>
        </w:rPr>
        <w:t>тел</w:t>
      </w:r>
      <w:r>
        <w:rPr>
          <w:rFonts w:eastAsia="Liberation Serif" w:ascii="Times New Roman" w:hAnsi="Times New Roman"/>
          <w:sz w:val="20"/>
          <w:szCs w:val="20"/>
        </w:rPr>
        <w:t>.3-36-78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6"/>
        </w:rPr>
      </w:pPr>
      <w:r>
        <w:rPr>
          <w:rFonts w:eastAsia="Calibri" w:ascii="Times New Roman" w:hAnsi="Times New Roman"/>
          <w:sz w:val="26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Liberation Serif"/>
          <w:sz w:val="26"/>
        </w:rPr>
      </w:pPr>
      <w:r>
        <w:rPr>
          <w:rFonts w:eastAsia="Calibri" w:ascii="Times New Roman" w:hAnsi="Times New Roman"/>
          <w:sz w:val="26"/>
        </w:rPr>
        <w:t>от</w:t>
      </w:r>
      <w:r>
        <w:rPr>
          <w:rFonts w:eastAsia="Liberation Serif" w:ascii="Times New Roman" w:hAnsi="Times New Roman"/>
          <w:sz w:val="26"/>
        </w:rPr>
        <w:t xml:space="preserve">  </w:t>
      </w:r>
      <w:r>
        <w:rPr>
          <w:rFonts w:eastAsia="Liberation Serif" w:ascii="Times New Roman" w:hAnsi="Times New Roman"/>
          <w:sz w:val="26"/>
        </w:rPr>
        <w:t>01</w:t>
      </w:r>
      <w:r>
        <w:rPr>
          <w:rFonts w:eastAsia="Liberation Serif" w:ascii="Times New Roman" w:hAnsi="Times New Roman"/>
          <w:sz w:val="26"/>
        </w:rPr>
        <w:t>.0</w:t>
      </w:r>
      <w:r>
        <w:rPr>
          <w:rFonts w:eastAsia="Liberation Serif" w:ascii="Times New Roman" w:hAnsi="Times New Roman"/>
          <w:sz w:val="26"/>
        </w:rPr>
        <w:t>3</w:t>
      </w:r>
      <w:r>
        <w:rPr>
          <w:rFonts w:eastAsia="Liberation Serif" w:ascii="Times New Roman" w:hAnsi="Times New Roman"/>
          <w:sz w:val="26"/>
        </w:rPr>
        <w:t xml:space="preserve">.2024 </w:t>
      </w:r>
      <w:r>
        <w:rPr>
          <w:rFonts w:eastAsia="Calibri" w:ascii="Times New Roman" w:hAnsi="Times New Roman"/>
          <w:sz w:val="26"/>
        </w:rPr>
        <w:t>г</w:t>
      </w:r>
      <w:r>
        <w:rPr>
          <w:rFonts w:eastAsia="Liberation Serif" w:ascii="Times New Roman" w:hAnsi="Times New Roman"/>
          <w:sz w:val="26"/>
        </w:rPr>
        <w:t>.</w:t>
        <w:tab/>
        <w:tab/>
        <w:tab/>
        <w:tab/>
        <w:t xml:space="preserve"> № 1</w:t>
      </w:r>
      <w:r>
        <w:rPr>
          <w:rFonts w:eastAsia="Liberation Serif" w:ascii="Times New Roman" w:hAnsi="Times New Roman"/>
          <w:sz w:val="26"/>
        </w:rPr>
        <w:t>11/482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Liberation Serif"/>
          <w:b/>
          <w:b/>
          <w:sz w:val="26"/>
        </w:rPr>
      </w:pPr>
      <w:r>
        <w:rPr>
          <w:rFonts w:eastAsia="Calibri" w:ascii="Times New Roman" w:hAnsi="Times New Roman"/>
          <w:b/>
          <w:sz w:val="26"/>
        </w:rPr>
        <w:t>О</w:t>
      </w:r>
      <w:r>
        <w:rPr>
          <w:rFonts w:eastAsia="Liberation Serif" w:ascii="Times New Roman" w:hAnsi="Times New Roman"/>
          <w:b/>
          <w:sz w:val="26"/>
        </w:rPr>
        <w:t xml:space="preserve"> </w:t>
      </w:r>
      <w:r>
        <w:rPr>
          <w:rFonts w:eastAsia="Calibri" w:ascii="Times New Roman" w:hAnsi="Times New Roman"/>
          <w:b/>
          <w:sz w:val="26"/>
        </w:rPr>
        <w:t>назначении</w:t>
      </w:r>
      <w:r>
        <w:rPr>
          <w:rFonts w:eastAsia="Liberation Serif" w:ascii="Times New Roman" w:hAnsi="Times New Roman"/>
          <w:b/>
          <w:sz w:val="26"/>
        </w:rPr>
        <w:t xml:space="preserve"> </w:t>
      </w:r>
      <w:r>
        <w:rPr>
          <w:rFonts w:eastAsia="Calibri" w:ascii="Times New Roman" w:hAnsi="Times New Roman"/>
          <w:b/>
          <w:sz w:val="26"/>
        </w:rPr>
        <w:t>членов</w:t>
      </w:r>
      <w:r>
        <w:rPr>
          <w:rFonts w:eastAsia="Liberation Serif" w:ascii="Times New Roman" w:hAnsi="Times New Roman"/>
          <w:b/>
          <w:sz w:val="26"/>
        </w:rPr>
        <w:t xml:space="preserve"> </w:t>
      </w:r>
      <w:r>
        <w:rPr>
          <w:rFonts w:eastAsia="Calibri" w:ascii="Times New Roman" w:hAnsi="Times New Roman"/>
          <w:b/>
          <w:sz w:val="26"/>
        </w:rPr>
        <w:t>участковых</w:t>
      </w:r>
      <w:r>
        <w:rPr>
          <w:rFonts w:eastAsia="Liberation Serif" w:ascii="Times New Roman" w:hAnsi="Times New Roman"/>
          <w:b/>
          <w:sz w:val="26"/>
        </w:rPr>
        <w:t xml:space="preserve"> </w:t>
      </w:r>
      <w:r>
        <w:rPr>
          <w:rFonts w:eastAsia="Calibri" w:ascii="Times New Roman" w:hAnsi="Times New Roman"/>
          <w:b/>
          <w:sz w:val="26"/>
        </w:rPr>
        <w:t>избирательных</w:t>
      </w:r>
      <w:r>
        <w:rPr>
          <w:rFonts w:eastAsia="Liberation Serif" w:ascii="Times New Roman" w:hAnsi="Times New Roman"/>
          <w:b/>
          <w:sz w:val="26"/>
        </w:rPr>
        <w:t xml:space="preserve"> </w:t>
      </w:r>
      <w:r>
        <w:rPr>
          <w:rFonts w:eastAsia="Calibri" w:ascii="Times New Roman" w:hAnsi="Times New Roman"/>
          <w:b/>
          <w:sz w:val="26"/>
        </w:rPr>
        <w:t>комиссий избирательных</w:t>
      </w:r>
      <w:r>
        <w:rPr>
          <w:rFonts w:eastAsia="Liberation Serif" w:ascii="Times New Roman" w:hAnsi="Times New Roman"/>
          <w:b/>
          <w:sz w:val="26"/>
        </w:rPr>
        <w:t xml:space="preserve">         </w:t>
      </w:r>
      <w:r>
        <w:rPr>
          <w:rFonts w:eastAsia="Calibri" w:ascii="Times New Roman" w:hAnsi="Times New Roman"/>
          <w:b/>
          <w:sz w:val="26"/>
        </w:rPr>
        <w:t>участков</w:t>
      </w:r>
      <w:r>
        <w:rPr>
          <w:rFonts w:eastAsia="Liberation Serif" w:ascii="Times New Roman" w:hAnsi="Times New Roman"/>
          <w:b/>
          <w:sz w:val="26"/>
        </w:rPr>
        <w:t xml:space="preserve"> </w:t>
      </w:r>
      <w:bookmarkStart w:id="0" w:name="_Hlk153878546"/>
      <w:r>
        <w:rPr>
          <w:rFonts w:ascii="Times New Roman" w:hAnsi="Times New Roman"/>
          <w:b/>
          <w:sz w:val="26"/>
          <w:szCs w:val="26"/>
        </w:rPr>
        <w:t xml:space="preserve">№ </w:t>
      </w:r>
      <w:bookmarkEnd w:id="0"/>
      <w:r>
        <w:rPr>
          <w:rFonts w:ascii="Times New Roman" w:hAnsi="Times New Roman"/>
          <w:b/>
          <w:sz w:val="26"/>
          <w:szCs w:val="26"/>
        </w:rPr>
        <w:t xml:space="preserve">637, </w:t>
      </w:r>
      <w:r>
        <w:rPr>
          <w:rFonts w:ascii="Times New Roman" w:hAnsi="Times New Roman"/>
          <w:b/>
          <w:sz w:val="26"/>
          <w:szCs w:val="26"/>
        </w:rPr>
        <w:t>№ 640</w:t>
      </w:r>
      <w:r>
        <w:rPr>
          <w:rFonts w:eastAsia="Calibri" w:ascii="Times New Roman" w:hAnsi="Times New Roman"/>
          <w:b/>
          <w:sz w:val="26"/>
        </w:rPr>
        <w:t xml:space="preserve"> с</w:t>
      </w:r>
      <w:r>
        <w:rPr>
          <w:rFonts w:eastAsia="Liberation Serif" w:ascii="Times New Roman" w:hAnsi="Times New Roman"/>
          <w:b/>
          <w:sz w:val="26"/>
        </w:rPr>
        <w:t xml:space="preserve"> </w:t>
      </w:r>
      <w:r>
        <w:rPr>
          <w:rFonts w:eastAsia="Calibri" w:ascii="Times New Roman" w:hAnsi="Times New Roman"/>
          <w:b/>
          <w:sz w:val="26"/>
        </w:rPr>
        <w:t>правом</w:t>
      </w:r>
      <w:r>
        <w:rPr>
          <w:rFonts w:eastAsia="Liberation Serif" w:ascii="Times New Roman" w:hAnsi="Times New Roman"/>
          <w:b/>
          <w:sz w:val="26"/>
        </w:rPr>
        <w:t xml:space="preserve"> </w:t>
      </w:r>
      <w:r>
        <w:rPr>
          <w:rFonts w:eastAsia="Calibri" w:ascii="Times New Roman" w:hAnsi="Times New Roman"/>
          <w:b/>
          <w:sz w:val="26"/>
        </w:rPr>
        <w:t>решающего</w:t>
      </w:r>
      <w:r>
        <w:rPr>
          <w:rFonts w:eastAsia="Liberation Serif" w:ascii="Times New Roman" w:hAnsi="Times New Roman"/>
          <w:b/>
          <w:sz w:val="26"/>
        </w:rPr>
        <w:t xml:space="preserve"> </w:t>
      </w:r>
      <w:r>
        <w:rPr>
          <w:rFonts w:eastAsia="Calibri" w:ascii="Times New Roman" w:hAnsi="Times New Roman"/>
          <w:b/>
          <w:sz w:val="26"/>
        </w:rPr>
        <w:t>голоса</w:t>
      </w:r>
      <w:r>
        <w:rPr>
          <w:rFonts w:eastAsia="Liberation Serif" w:ascii="Times New Roman" w:hAnsi="Times New Roman"/>
          <w:b/>
          <w:sz w:val="26"/>
        </w:rPr>
        <w:t xml:space="preserve"> вместо выбывших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Liberation Serif"/>
          <w:sz w:val="26"/>
        </w:rPr>
      </w:pPr>
      <w:r>
        <w:rPr>
          <w:rFonts w:eastAsia="Calibri" w:ascii="Times New Roman" w:hAnsi="Times New Roman"/>
          <w:sz w:val="26"/>
        </w:rPr>
        <w:t>В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связи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с</w:t>
      </w:r>
      <w:r>
        <w:rPr>
          <w:rFonts w:eastAsia="Liberation Serif" w:ascii="Times New Roman" w:hAnsi="Times New Roman"/>
          <w:sz w:val="26"/>
        </w:rPr>
        <w:t xml:space="preserve"> досрочным прекращением полномочий членов участковых избирательных комиссий избирательных участков № 637, </w:t>
      </w:r>
      <w:r>
        <w:rPr>
          <w:rFonts w:eastAsia="Liberation Serif" w:ascii="Times New Roman" w:hAnsi="Times New Roman"/>
          <w:sz w:val="26"/>
        </w:rPr>
        <w:t>№ 640</w:t>
      </w:r>
      <w:r>
        <w:rPr>
          <w:rFonts w:eastAsia="Liberation Serif" w:ascii="Times New Roman" w:hAnsi="Times New Roman"/>
          <w:sz w:val="26"/>
        </w:rPr>
        <w:t xml:space="preserve"> с правом решающего голоса, в соответствии со статьями 22, 27, 29 </w:t>
      </w:r>
      <w:r>
        <w:rPr>
          <w:rFonts w:eastAsia="Calibri" w:ascii="Times New Roman" w:hAnsi="Times New Roman"/>
          <w:sz w:val="26"/>
        </w:rPr>
        <w:t>Федерального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закона</w:t>
      </w:r>
      <w:r>
        <w:rPr>
          <w:rFonts w:eastAsia="Liberation Serif" w:ascii="Times New Roman" w:hAnsi="Times New Roman"/>
          <w:sz w:val="26"/>
        </w:rPr>
        <w:t xml:space="preserve"> «</w:t>
      </w:r>
      <w:r>
        <w:rPr>
          <w:rFonts w:eastAsia="Calibri" w:ascii="Times New Roman" w:hAnsi="Times New Roman"/>
          <w:sz w:val="26"/>
        </w:rPr>
        <w:t>Об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основных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гарантиях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избирательных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прав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и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права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на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участие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в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референдуме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граждан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Российской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Федерации</w:t>
      </w:r>
      <w:r>
        <w:rPr>
          <w:rFonts w:eastAsia="Liberation Serif" w:ascii="Times New Roman" w:hAnsi="Times New Roman"/>
          <w:sz w:val="26"/>
        </w:rPr>
        <w:t xml:space="preserve">», </w:t>
      </w:r>
      <w:r>
        <w:rPr>
          <w:rFonts w:eastAsia="Calibri" w:ascii="Times New Roman" w:hAnsi="Times New Roman"/>
          <w:sz w:val="26"/>
        </w:rPr>
        <w:t>Порядком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формирования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резерва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составов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участковых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комиссий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и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назначения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нового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члена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участковой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комиссии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из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резерва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составов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участковых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комиссий</w:t>
      </w:r>
      <w:r>
        <w:rPr>
          <w:rFonts w:eastAsia="Liberation Serif" w:ascii="Times New Roman" w:hAnsi="Times New Roman"/>
          <w:sz w:val="26"/>
        </w:rPr>
        <w:t xml:space="preserve">, </w:t>
      </w:r>
      <w:r>
        <w:rPr>
          <w:rFonts w:eastAsia="Calibri" w:ascii="Times New Roman" w:hAnsi="Times New Roman"/>
          <w:sz w:val="26"/>
        </w:rPr>
        <w:t>утвержденным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постановлением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Центральной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избирательной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комиссии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Российской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Федерации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от</w:t>
      </w:r>
      <w:r>
        <w:rPr>
          <w:rFonts w:eastAsia="Liberation Serif" w:ascii="Times New Roman" w:hAnsi="Times New Roman"/>
          <w:sz w:val="26"/>
        </w:rPr>
        <w:t xml:space="preserve"> 05 </w:t>
      </w:r>
      <w:r>
        <w:rPr>
          <w:rFonts w:eastAsia="Calibri" w:ascii="Times New Roman" w:hAnsi="Times New Roman"/>
          <w:sz w:val="26"/>
        </w:rPr>
        <w:t>декабря</w:t>
      </w:r>
      <w:r>
        <w:rPr>
          <w:rFonts w:eastAsia="Liberation Serif" w:ascii="Times New Roman" w:hAnsi="Times New Roman"/>
          <w:sz w:val="26"/>
        </w:rPr>
        <w:t xml:space="preserve"> 2012 </w:t>
      </w:r>
      <w:r>
        <w:rPr>
          <w:rFonts w:eastAsia="Calibri" w:ascii="Times New Roman" w:hAnsi="Times New Roman"/>
          <w:sz w:val="26"/>
        </w:rPr>
        <w:t>года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№</w:t>
      </w:r>
      <w:r>
        <w:rPr>
          <w:rFonts w:eastAsia="Liberation Serif" w:ascii="Times New Roman" w:hAnsi="Times New Roman"/>
          <w:sz w:val="26"/>
        </w:rPr>
        <w:t xml:space="preserve"> 152/1137-6, </w:t>
      </w:r>
      <w:r>
        <w:rPr>
          <w:rFonts w:ascii="Times New Roman" w:hAnsi="Times New Roman"/>
          <w:sz w:val="26"/>
          <w:szCs w:val="26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eastAsia="Liberation Serif" w:ascii="Times New Roman" w:hAnsi="Times New Roman"/>
          <w:sz w:val="26"/>
        </w:rPr>
        <w:t xml:space="preserve">, </w:t>
      </w:r>
      <w:r>
        <w:rPr>
          <w:rFonts w:eastAsia="Calibri" w:ascii="Times New Roman" w:hAnsi="Times New Roman"/>
          <w:sz w:val="26"/>
        </w:rPr>
        <w:t>территориальная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избирательная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комиссия</w:t>
      </w:r>
      <w:r>
        <w:rPr>
          <w:rFonts w:eastAsia="Liberation Serif" w:ascii="Times New Roman" w:hAnsi="Times New Roman"/>
          <w:sz w:val="26"/>
        </w:rPr>
        <w:t xml:space="preserve"> Спасского района Рязанской области </w:t>
      </w:r>
      <w:r>
        <w:rPr>
          <w:rFonts w:eastAsia="Calibri" w:ascii="Times New Roman" w:hAnsi="Times New Roman"/>
          <w:sz w:val="26"/>
        </w:rPr>
        <w:t>решила</w:t>
      </w:r>
      <w:r>
        <w:rPr>
          <w:rFonts w:eastAsia="Liberation Serif" w:ascii="Times New Roman" w:hAnsi="Times New Roman"/>
          <w:sz w:val="26"/>
        </w:rPr>
        <w:t>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Liberation Serif"/>
          <w:sz w:val="26"/>
        </w:rPr>
      </w:pPr>
      <w:r>
        <w:rPr>
          <w:rFonts w:eastAsia="Liberation Serif" w:ascii="Times New Roman" w:hAnsi="Times New Roman"/>
          <w:sz w:val="26"/>
        </w:rPr>
        <w:t xml:space="preserve">1.  </w:t>
      </w:r>
      <w:r>
        <w:rPr>
          <w:rFonts w:eastAsia="Calibri" w:ascii="Times New Roman" w:hAnsi="Times New Roman"/>
          <w:sz w:val="26"/>
        </w:rPr>
        <w:t>Назначить</w:t>
      </w:r>
      <w:r>
        <w:rPr>
          <w:rFonts w:eastAsia="Liberation Serif" w:ascii="Times New Roman" w:hAnsi="Times New Roman"/>
          <w:sz w:val="26"/>
        </w:rPr>
        <w:t xml:space="preserve"> членами участковых избирательных комиссий избирательных участков № 637, </w:t>
      </w:r>
      <w:r>
        <w:rPr>
          <w:rFonts w:eastAsia="Liberation Serif" w:ascii="Times New Roman" w:hAnsi="Times New Roman"/>
          <w:sz w:val="26"/>
        </w:rPr>
        <w:t>№ 640</w:t>
      </w:r>
      <w:r>
        <w:rPr>
          <w:rFonts w:eastAsia="Liberation Serif" w:ascii="Times New Roman" w:hAnsi="Times New Roman"/>
          <w:sz w:val="26"/>
        </w:rPr>
        <w:t xml:space="preserve"> с правом решающего голоса лиц согласно прилагаемому списку.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Liberation Serif"/>
          <w:sz w:val="26"/>
        </w:rPr>
      </w:pPr>
      <w:r>
        <w:rPr>
          <w:rFonts w:eastAsia="Liberation Serif" w:ascii="Times New Roman" w:hAnsi="Times New Roman"/>
          <w:sz w:val="26"/>
        </w:rPr>
        <w:t>2. Направить выписки из настоящего решения в соответствующие участковые избирательные комиссии.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Liberation Serif"/>
          <w:sz w:val="26"/>
        </w:rPr>
      </w:pPr>
      <w:r>
        <w:rPr>
          <w:rFonts w:eastAsia="Liberation Serif" w:ascii="Times New Roman" w:hAnsi="Times New Roman"/>
          <w:sz w:val="26"/>
        </w:rPr>
        <w:t>3. </w:t>
      </w:r>
      <w:r>
        <w:rPr>
          <w:rFonts w:eastAsia="Calibri" w:ascii="Times New Roman" w:hAnsi="Times New Roman"/>
          <w:sz w:val="26"/>
        </w:rPr>
        <w:t>Опубликовать настоящее решение на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официальном</w:t>
      </w:r>
      <w:r>
        <w:rPr>
          <w:rFonts w:eastAsia="Liberation Serif" w:ascii="Times New Roman" w:hAnsi="Times New Roman"/>
          <w:sz w:val="26"/>
        </w:rPr>
        <w:t xml:space="preserve"> </w:t>
      </w:r>
      <w:r>
        <w:rPr>
          <w:rFonts w:eastAsia="Calibri" w:ascii="Times New Roman" w:hAnsi="Times New Roman"/>
          <w:sz w:val="26"/>
        </w:rPr>
        <w:t>сайте</w:t>
      </w:r>
      <w:r>
        <w:rPr>
          <w:rFonts w:eastAsia="Liberation Serif" w:ascii="Times New Roman" w:hAnsi="Times New Roman"/>
          <w:sz w:val="26"/>
        </w:rPr>
        <w:t xml:space="preserve"> территориальной избирательной комиссии Спасского района Рязанской области (spask.moiwibori.ru).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Председатель территориальной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избирательной комиссии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Спасского района Рязанской области</w:t>
        <w:tab/>
        <w:tab/>
        <w:tab/>
        <w:tab/>
        <w:tab/>
        <w:t xml:space="preserve">   Р.В. Степанушкин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Секретарь территориальной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избирательной комиссии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Спасского района Рязанской области</w:t>
        <w:tab/>
        <w:tab/>
        <w:tab/>
        <w:tab/>
        <w:tab/>
        <w:t xml:space="preserve">   Н.А. Куприянова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Liberation Serif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к</w:t>
      </w:r>
      <w:r>
        <w:rPr>
          <w:rFonts w:eastAsia="Liberation Serif" w:ascii="Times New Roman" w:hAnsi="Times New Roman"/>
          <w:sz w:val="24"/>
          <w:szCs w:val="24"/>
        </w:rPr>
        <w:t xml:space="preserve"> </w:t>
      </w:r>
      <w:r>
        <w:rPr>
          <w:rFonts w:eastAsia="Calibri" w:ascii="Times New Roman" w:hAnsi="Times New Roman"/>
          <w:sz w:val="24"/>
          <w:szCs w:val="24"/>
        </w:rPr>
        <w:t>решению</w:t>
      </w:r>
      <w:r>
        <w:rPr>
          <w:rFonts w:eastAsia="Liberation Serif" w:ascii="Times New Roman" w:hAnsi="Times New Roman"/>
          <w:sz w:val="24"/>
          <w:szCs w:val="24"/>
        </w:rPr>
        <w:t xml:space="preserve"> ТИК Спасского района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от</w:t>
      </w:r>
      <w:r>
        <w:rPr>
          <w:rFonts w:eastAsia="Liberation Serif" w:ascii="Times New Roman" w:hAnsi="Times New Roman"/>
          <w:sz w:val="24"/>
          <w:szCs w:val="24"/>
        </w:rPr>
        <w:t xml:space="preserve"> </w:t>
      </w:r>
      <w:r>
        <w:rPr>
          <w:rFonts w:eastAsia="Liberation Serif" w:ascii="Times New Roman" w:hAnsi="Times New Roman"/>
          <w:sz w:val="24"/>
          <w:szCs w:val="24"/>
        </w:rPr>
        <w:t>01</w:t>
      </w:r>
      <w:r>
        <w:rPr>
          <w:rFonts w:eastAsia="Liberation Serif" w:ascii="Times New Roman" w:hAnsi="Times New Roman"/>
          <w:sz w:val="24"/>
          <w:szCs w:val="24"/>
        </w:rPr>
        <w:t>.0</w:t>
      </w:r>
      <w:r>
        <w:rPr>
          <w:rFonts w:eastAsia="Liberation Serif" w:ascii="Times New Roman" w:hAnsi="Times New Roman"/>
          <w:sz w:val="24"/>
          <w:szCs w:val="24"/>
        </w:rPr>
        <w:t>3</w:t>
      </w:r>
      <w:r>
        <w:rPr>
          <w:rFonts w:eastAsia="Liberation Serif" w:ascii="Times New Roman" w:hAnsi="Times New Roman"/>
          <w:sz w:val="24"/>
          <w:szCs w:val="24"/>
        </w:rPr>
        <w:t>.2024</w:t>
      </w:r>
      <w:r>
        <w:rPr>
          <w:rFonts w:eastAsia="Calibri" w:ascii="Times New Roman" w:hAnsi="Times New Roman"/>
          <w:sz w:val="24"/>
          <w:szCs w:val="24"/>
        </w:rPr>
        <w:t xml:space="preserve"> № 1</w:t>
      </w:r>
      <w:r>
        <w:rPr>
          <w:rFonts w:eastAsia="Calibri" w:ascii="Times New Roman" w:hAnsi="Times New Roman"/>
          <w:sz w:val="24"/>
          <w:szCs w:val="24"/>
        </w:rPr>
        <w:t>11/482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Liberation Serif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Liberation Serif"/>
          <w:b/>
          <w:b/>
          <w:sz w:val="26"/>
          <w:szCs w:val="26"/>
        </w:rPr>
      </w:pPr>
      <w:r>
        <w:rPr>
          <w:rFonts w:eastAsia="Calibri" w:ascii="Times New Roman" w:hAnsi="Times New Roman"/>
          <w:b/>
          <w:sz w:val="26"/>
          <w:szCs w:val="26"/>
        </w:rPr>
        <w:t>Список</w:t>
      </w:r>
      <w:r>
        <w:rPr>
          <w:rFonts w:eastAsia="Liberation Serif" w:ascii="Times New Roman" w:hAnsi="Times New Roman"/>
          <w:b/>
          <w:sz w:val="26"/>
          <w:szCs w:val="26"/>
        </w:rPr>
        <w:t xml:space="preserve"> членов </w:t>
      </w:r>
      <w:r>
        <w:rPr>
          <w:rFonts w:eastAsia="Calibri" w:ascii="Times New Roman" w:hAnsi="Times New Roman"/>
          <w:b/>
          <w:sz w:val="26"/>
          <w:szCs w:val="26"/>
        </w:rPr>
        <w:t>участковых</w:t>
      </w:r>
      <w:r>
        <w:rPr>
          <w:rFonts w:eastAsia="Liberation Serif" w:ascii="Times New Roman" w:hAnsi="Times New Roman"/>
          <w:b/>
          <w:sz w:val="26"/>
          <w:szCs w:val="26"/>
        </w:rPr>
        <w:t xml:space="preserve"> избирательных комиссий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Liberation Serif"/>
          <w:b/>
          <w:b/>
          <w:sz w:val="26"/>
          <w:szCs w:val="26"/>
        </w:rPr>
      </w:pPr>
      <w:r>
        <w:rPr>
          <w:rFonts w:eastAsia="Liberation Serif" w:ascii="Times New Roman" w:hAnsi="Times New Roman"/>
          <w:b/>
          <w:sz w:val="26"/>
          <w:szCs w:val="26"/>
        </w:rPr>
        <w:t xml:space="preserve">с правом решающего голоса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Liberation Serif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Liberation Serif"/>
          <w:b/>
          <w:b/>
          <w:sz w:val="26"/>
          <w:szCs w:val="26"/>
        </w:rPr>
      </w:pPr>
      <w:r>
        <w:rPr>
          <w:rFonts w:eastAsia="Liberation Serif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6"/>
          <w:szCs w:val="26"/>
        </w:rPr>
      </w:pPr>
      <w:r>
        <w:rPr>
          <w:rFonts w:eastAsia="Liberation Serif" w:ascii="Times New Roman" w:hAnsi="Times New Roman"/>
          <w:b/>
          <w:sz w:val="26"/>
          <w:szCs w:val="26"/>
        </w:rPr>
        <w:t>Участковая избирательная комиссия избирательного участка № 637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</w:r>
    </w:p>
    <w:tbl>
      <w:tblPr>
        <w:tblW w:w="8799" w:type="dxa"/>
        <w:jc w:val="left"/>
        <w:tblInd w:w="45" w:type="dxa"/>
        <w:tblLayout w:type="fixed"/>
        <w:tblCellMar>
          <w:top w:w="0" w:type="dxa"/>
          <w:left w:w="55" w:type="dxa"/>
          <w:bottom w:w="0" w:type="dxa"/>
          <w:right w:w="55" w:type="dxa"/>
        </w:tblCellMar>
        <w:tblLook w:firstRow="0" w:noVBand="0" w:lastRow="0" w:firstColumn="0" w:lastColumn="0" w:noHBand="0" w:val="0000"/>
      </w:tblPr>
      <w:tblGrid>
        <w:gridCol w:w="688"/>
        <w:gridCol w:w="3715"/>
        <w:gridCol w:w="4396"/>
      </w:tblGrid>
      <w:tr>
        <w:trPr>
          <w:trHeight w:val="1" w:hRule="atLeast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Liberation Serif" w:ascii="Times New Roman" w:hAnsi="Times New Roman"/>
              </w:rPr>
              <w:t xml:space="preserve">№ </w:t>
            </w:r>
            <w:r>
              <w:rPr>
                <w:rFonts w:eastAsia="Calibri" w:ascii="Times New Roman" w:hAnsi="Times New Roman"/>
              </w:rPr>
              <w:t>п</w:t>
            </w:r>
            <w:r>
              <w:rPr>
                <w:rFonts w:eastAsia="Liberation Serif" w:ascii="Times New Roman" w:hAnsi="Times New Roman"/>
              </w:rPr>
              <w:t>/</w:t>
            </w:r>
            <w:r>
              <w:rPr>
                <w:rFonts w:eastAsia="Calibri" w:ascii="Times New Roman" w:hAnsi="Times New Roman"/>
              </w:rPr>
              <w:t>п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</w:rPr>
              <w:t>Фамилия</w:t>
            </w:r>
            <w:r>
              <w:rPr>
                <w:rFonts w:eastAsia="Liberation Serif" w:ascii="Times New Roman" w:hAnsi="Times New Roman"/>
              </w:rPr>
              <w:t xml:space="preserve">, </w:t>
            </w:r>
            <w:r>
              <w:rPr>
                <w:rFonts w:eastAsia="Calibri" w:ascii="Times New Roman" w:hAnsi="Times New Roman"/>
              </w:rPr>
              <w:t>имя</w:t>
            </w:r>
            <w:r>
              <w:rPr>
                <w:rFonts w:eastAsia="Liberation Serif" w:ascii="Times New Roman" w:hAnsi="Times New Roman"/>
              </w:rPr>
              <w:t xml:space="preserve">, </w:t>
            </w:r>
            <w:r>
              <w:rPr>
                <w:rFonts w:eastAsia="Calibri" w:ascii="Times New Roman" w:hAnsi="Times New Roman"/>
              </w:rPr>
              <w:t>отчество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</w:rPr>
              <w:t>Субъект предложения кандидатуры в состав избирательной комиссии</w:t>
            </w:r>
          </w:p>
        </w:tc>
      </w:tr>
      <w:tr>
        <w:trPr>
          <w:trHeight w:val="1" w:hRule="atLeast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Афонина Ольга </w:t>
            </w: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Собрание избирателей по месту работы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Liberation Serif"/>
          <w:b/>
          <w:b/>
          <w:sz w:val="26"/>
          <w:szCs w:val="26"/>
        </w:rPr>
      </w:pPr>
      <w:r>
        <w:rPr>
          <w:rFonts w:eastAsia="Liberation Serif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6"/>
          <w:szCs w:val="26"/>
        </w:rPr>
      </w:pPr>
      <w:r>
        <w:rPr>
          <w:rFonts w:eastAsia="Liberation Serif" w:ascii="Times New Roman" w:hAnsi="Times New Roman"/>
          <w:b/>
          <w:sz w:val="26"/>
          <w:szCs w:val="26"/>
        </w:rPr>
        <w:t>Участковая избирательная комиссия избирательного участка № 64</w:t>
      </w:r>
      <w:r>
        <w:rPr>
          <w:rFonts w:eastAsia="Liberation Serif" w:ascii="Times New Roman" w:hAnsi="Times New Roman"/>
          <w:b/>
          <w:sz w:val="26"/>
          <w:szCs w:val="26"/>
        </w:rPr>
        <w:t>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</w:r>
    </w:p>
    <w:tbl>
      <w:tblPr>
        <w:tblW w:w="8799" w:type="dxa"/>
        <w:jc w:val="left"/>
        <w:tblInd w:w="45" w:type="dxa"/>
        <w:tblLayout w:type="fixed"/>
        <w:tblCellMar>
          <w:top w:w="0" w:type="dxa"/>
          <w:left w:w="55" w:type="dxa"/>
          <w:bottom w:w="0" w:type="dxa"/>
          <w:right w:w="55" w:type="dxa"/>
        </w:tblCellMar>
        <w:tblLook w:firstRow="0" w:noVBand="0" w:lastRow="0" w:firstColumn="0" w:lastColumn="0" w:noHBand="0" w:val="0000"/>
      </w:tblPr>
      <w:tblGrid>
        <w:gridCol w:w="688"/>
        <w:gridCol w:w="3715"/>
        <w:gridCol w:w="4396"/>
      </w:tblGrid>
      <w:tr>
        <w:trPr>
          <w:trHeight w:val="1" w:hRule="atLeast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Liberation Serif" w:ascii="Times New Roman" w:hAnsi="Times New Roman"/>
                <w:sz w:val="24"/>
              </w:rPr>
              <w:t xml:space="preserve">№ </w:t>
            </w:r>
            <w:r>
              <w:rPr>
                <w:rFonts w:eastAsia="Calibri" w:ascii="Times New Roman" w:hAnsi="Times New Roman"/>
                <w:sz w:val="24"/>
              </w:rPr>
              <w:t>п</w:t>
            </w:r>
            <w:r>
              <w:rPr>
                <w:rFonts w:eastAsia="Liberation Serif" w:ascii="Times New Roman" w:hAnsi="Times New Roman"/>
                <w:sz w:val="24"/>
              </w:rPr>
              <w:t>/</w:t>
            </w:r>
            <w:r>
              <w:rPr>
                <w:rFonts w:eastAsia="Calibri" w:ascii="Times New Roman" w:hAnsi="Times New Roman"/>
                <w:sz w:val="24"/>
              </w:rPr>
              <w:t>п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4"/>
              </w:rPr>
              <w:t>Фамилия</w:t>
            </w:r>
            <w:r>
              <w:rPr>
                <w:rFonts w:eastAsia="Liberation Serif" w:ascii="Times New Roman" w:hAnsi="Times New Roman"/>
                <w:sz w:val="24"/>
              </w:rPr>
              <w:t xml:space="preserve">, </w:t>
            </w:r>
            <w:r>
              <w:rPr>
                <w:rFonts w:eastAsia="Calibri" w:ascii="Times New Roman" w:hAnsi="Times New Roman"/>
                <w:sz w:val="24"/>
              </w:rPr>
              <w:t>имя</w:t>
            </w:r>
            <w:r>
              <w:rPr>
                <w:rFonts w:eastAsia="Liberation Serif" w:ascii="Times New Roman" w:hAnsi="Times New Roman"/>
                <w:sz w:val="24"/>
              </w:rPr>
              <w:t xml:space="preserve">, </w:t>
            </w:r>
            <w:r>
              <w:rPr>
                <w:rFonts w:eastAsia="Calibri" w:ascii="Times New Roman" w:hAnsi="Times New Roman"/>
                <w:sz w:val="24"/>
              </w:rPr>
              <w:t>отчество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>
        <w:trPr>
          <w:trHeight w:val="336" w:hRule="atLeast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Семенова Наталья Алексеевна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Собрание избирателей по месту работы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Liberation Serif"/>
          <w:b/>
          <w:b/>
          <w:sz w:val="26"/>
          <w:szCs w:val="26"/>
        </w:rPr>
      </w:pPr>
      <w:r>
        <w:rPr>
          <w:rFonts w:eastAsia="Liberation Serif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6"/>
          <w:szCs w:val="26"/>
        </w:rPr>
      </w:pPr>
      <w:r>
        <w:rPr/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1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1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4cb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uiPriority w:val="99"/>
    <w:semiHidden/>
    <w:qFormat/>
    <w:rsid w:val="0033418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33418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2f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LibreOffice/7.2.0.4$Windows_x86 LibreOffice_project/9a9c6381e3f7a62afc1329bd359cc48accb6435b</Application>
  <AppVersion>15.0000</AppVersion>
  <Pages>2</Pages>
  <Words>287</Words>
  <Characters>2107</Characters>
  <CharactersWithSpaces>2396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2024-02-12T10:48:00Z</dcterms:created>
  <dc:creator>ДУМА</dc:creator>
  <dc:description/>
  <dc:language>ru-RU</dc:language>
  <cp:lastModifiedBy/>
  <cp:lastPrinted>2024-03-04T10:05:35Z</cp:lastPrinted>
  <dcterms:modified xsi:type="dcterms:W3CDTF">2024-03-04T10:07:28Z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