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0C" w:rsidRDefault="00DE0F65">
      <w:pPr>
        <w:pStyle w:val="Heading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3B0B0C" w:rsidRDefault="00DE0F65">
      <w:pPr>
        <w:pStyle w:val="Heading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3B0B0C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3B0B0C" w:rsidRDefault="003B0B0C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3B0B0C" w:rsidRDefault="003B0B0C">
      <w:pPr>
        <w:jc w:val="center"/>
        <w:rPr>
          <w:rFonts w:ascii="Tahoma" w:hAnsi="Tahoma" w:cs="Tahoma"/>
          <w:sz w:val="4"/>
          <w:szCs w:val="4"/>
        </w:rPr>
      </w:pPr>
    </w:p>
    <w:p w:rsidR="003B0B0C" w:rsidRDefault="00DE0F65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5A58F2">
        <w:rPr>
          <w:sz w:val="20"/>
        </w:rPr>
        <w:t>-Рязанский</w:t>
      </w:r>
      <w:r>
        <w:rPr>
          <w:sz w:val="20"/>
        </w:rPr>
        <w:t xml:space="preserve">, ул.Ленина, д.48, тел. </w:t>
      </w:r>
      <w:r w:rsidR="005A58F2">
        <w:rPr>
          <w:sz w:val="20"/>
        </w:rPr>
        <w:t>8</w:t>
      </w:r>
      <w:r w:rsidR="0081309F">
        <w:rPr>
          <w:sz w:val="20"/>
        </w:rPr>
        <w:t xml:space="preserve"> </w:t>
      </w:r>
      <w:r>
        <w:rPr>
          <w:sz w:val="20"/>
        </w:rPr>
        <w:t>(49135)</w:t>
      </w:r>
      <w:r w:rsidR="005A58F2">
        <w:rPr>
          <w:sz w:val="20"/>
        </w:rPr>
        <w:t xml:space="preserve"> </w:t>
      </w:r>
      <w:r>
        <w:rPr>
          <w:sz w:val="20"/>
        </w:rPr>
        <w:t>3-36-78</w:t>
      </w:r>
    </w:p>
    <w:p w:rsidR="003B0B0C" w:rsidRDefault="003B0B0C">
      <w:pPr>
        <w:jc w:val="center"/>
        <w:rPr>
          <w:sz w:val="28"/>
          <w:szCs w:val="28"/>
        </w:rPr>
      </w:pPr>
    </w:p>
    <w:p w:rsidR="003B0B0C" w:rsidRDefault="00DE0F65">
      <w:pPr>
        <w:pStyle w:val="Heading1"/>
        <w:rPr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3B0B0C" w:rsidRDefault="003B0B0C">
      <w:pPr>
        <w:rPr>
          <w:sz w:val="26"/>
          <w:szCs w:val="26"/>
        </w:rPr>
      </w:pPr>
    </w:p>
    <w:p w:rsidR="003B0B0C" w:rsidRDefault="00DE0F6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A58F2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5A58F2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5A58F2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1</w:t>
      </w:r>
      <w:r w:rsidR="005A58F2">
        <w:rPr>
          <w:sz w:val="26"/>
          <w:szCs w:val="26"/>
        </w:rPr>
        <w:t>64/</w:t>
      </w:r>
      <w:r w:rsidR="00426748">
        <w:rPr>
          <w:sz w:val="26"/>
          <w:szCs w:val="26"/>
        </w:rPr>
        <w:t>694</w:t>
      </w:r>
    </w:p>
    <w:p w:rsidR="003B0B0C" w:rsidRDefault="003B0B0C">
      <w:pPr>
        <w:jc w:val="center"/>
        <w:rPr>
          <w:sz w:val="26"/>
          <w:szCs w:val="26"/>
        </w:rPr>
      </w:pPr>
    </w:p>
    <w:p w:rsidR="00680862" w:rsidRDefault="00680862">
      <w:pPr>
        <w:jc w:val="center"/>
        <w:rPr>
          <w:sz w:val="26"/>
          <w:szCs w:val="26"/>
        </w:rPr>
      </w:pPr>
    </w:p>
    <w:p w:rsidR="003B0B0C" w:rsidRDefault="00DE0F6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 формах и порядке представления списка назначенных</w:t>
      </w:r>
      <w:r>
        <w:rPr>
          <w:b/>
          <w:sz w:val="26"/>
          <w:szCs w:val="26"/>
        </w:rPr>
        <w:br/>
        <w:t xml:space="preserve">наблюдателей при проведении выборов депутатов </w:t>
      </w:r>
      <w:r w:rsidR="005A58F2">
        <w:rPr>
          <w:b/>
          <w:sz w:val="26"/>
          <w:szCs w:val="26"/>
        </w:rPr>
        <w:t xml:space="preserve">Думы Спасского муниципального округа </w:t>
      </w:r>
      <w:r>
        <w:rPr>
          <w:b/>
          <w:sz w:val="26"/>
          <w:szCs w:val="26"/>
        </w:rPr>
        <w:t xml:space="preserve">Рязанской области </w:t>
      </w:r>
      <w:r w:rsidR="005A58F2">
        <w:rPr>
          <w:b/>
          <w:sz w:val="26"/>
          <w:szCs w:val="26"/>
        </w:rPr>
        <w:t>первого созыва</w:t>
      </w:r>
    </w:p>
    <w:p w:rsidR="003B0B0C" w:rsidRDefault="003B0B0C">
      <w:pPr>
        <w:jc w:val="center"/>
        <w:rPr>
          <w:b/>
          <w:bCs/>
          <w:sz w:val="26"/>
          <w:szCs w:val="26"/>
        </w:rPr>
      </w:pPr>
    </w:p>
    <w:p w:rsidR="00680862" w:rsidRDefault="00680862">
      <w:pPr>
        <w:jc w:val="center"/>
        <w:rPr>
          <w:b/>
          <w:bCs/>
          <w:sz w:val="26"/>
          <w:szCs w:val="26"/>
        </w:rPr>
      </w:pPr>
    </w:p>
    <w:p w:rsidR="003B0B0C" w:rsidRDefault="00DE0F65">
      <w:pPr>
        <w:ind w:right="-144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гласности в деятельности избирательных комиссий, руководствуясь статьями 15, 21 Закона Рязанской области от 05.08.2011 года № 63-ОЗ «О выборах депутатов представительного органа муниципального образования в Рязанской области»</w:t>
      </w:r>
      <w:r>
        <w:rPr>
          <w:bCs/>
          <w:sz w:val="26"/>
          <w:szCs w:val="26"/>
        </w:rPr>
        <w:t>, территориальная избирательная комиссия Спасского района Рязанской области решила:</w:t>
      </w:r>
    </w:p>
    <w:p w:rsidR="003B0B0C" w:rsidRDefault="00DE0F65">
      <w:pPr>
        <w:pStyle w:val="2"/>
        <w:tabs>
          <w:tab w:val="left" w:pos="900"/>
        </w:tabs>
        <w:spacing w:line="240" w:lineRule="auto"/>
        <w:ind w:left="0" w:firstLine="680"/>
        <w:rPr>
          <w:sz w:val="26"/>
          <w:szCs w:val="26"/>
        </w:rPr>
      </w:pPr>
      <w:r>
        <w:rPr>
          <w:sz w:val="26"/>
          <w:szCs w:val="26"/>
        </w:rPr>
        <w:t>1.</w:t>
      </w:r>
      <w:r w:rsidR="00680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Порядок представления списка назначенных наблюдателей при проведении выборов депутатов </w:t>
      </w:r>
      <w:r w:rsidR="00680862" w:rsidRPr="00680862">
        <w:rPr>
          <w:sz w:val="26"/>
          <w:szCs w:val="26"/>
        </w:rPr>
        <w:t>Думы Спасского муниципального округа Рязанской области первого созыва</w:t>
      </w:r>
      <w:r>
        <w:rPr>
          <w:sz w:val="26"/>
          <w:szCs w:val="26"/>
        </w:rPr>
        <w:t xml:space="preserve"> (приложение № 1).</w:t>
      </w:r>
    </w:p>
    <w:p w:rsidR="003B0B0C" w:rsidRDefault="00DE0F65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80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формы списка назначенных наблюдателей при проведении выборов депутатов </w:t>
      </w:r>
      <w:r w:rsidR="00680862" w:rsidRPr="00680862">
        <w:rPr>
          <w:sz w:val="26"/>
          <w:szCs w:val="26"/>
        </w:rPr>
        <w:t>Думы Спасского муниципального округа Рязанской области первого созыва</w:t>
      </w:r>
      <w:r w:rsidR="00680862">
        <w:rPr>
          <w:sz w:val="26"/>
          <w:szCs w:val="26"/>
        </w:rPr>
        <w:t xml:space="preserve"> </w:t>
      </w:r>
      <w:r w:rsidR="00426748">
        <w:rPr>
          <w:sz w:val="26"/>
          <w:szCs w:val="26"/>
        </w:rPr>
        <w:t xml:space="preserve">(приложения № 2, </w:t>
      </w:r>
      <w:r>
        <w:rPr>
          <w:sz w:val="26"/>
          <w:szCs w:val="26"/>
        </w:rPr>
        <w:t>№</w:t>
      </w:r>
      <w:r w:rsidR="00426748">
        <w:rPr>
          <w:sz w:val="26"/>
          <w:szCs w:val="26"/>
        </w:rPr>
        <w:t xml:space="preserve"> </w:t>
      </w:r>
      <w:r>
        <w:rPr>
          <w:sz w:val="26"/>
          <w:szCs w:val="26"/>
        </w:rPr>
        <w:t>3).</w:t>
      </w:r>
    </w:p>
    <w:p w:rsidR="00680862" w:rsidRDefault="00680862" w:rsidP="00680862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B0B0C" w:rsidRDefault="003B0B0C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680862" w:rsidRPr="002E4645" w:rsidRDefault="00680862" w:rsidP="00680862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680862" w:rsidRPr="002E4645" w:rsidRDefault="00680862" w:rsidP="00680862">
      <w:pPr>
        <w:jc w:val="both"/>
        <w:rPr>
          <w:rFonts w:eastAsia="Calibri"/>
        </w:rPr>
      </w:pPr>
    </w:p>
    <w:p w:rsidR="00680862" w:rsidRPr="003E243C" w:rsidRDefault="00680862" w:rsidP="00680862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680862" w:rsidRDefault="00680862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680862" w:rsidRDefault="00680862">
      <w:pPr>
        <w:jc w:val="both"/>
        <w:rPr>
          <w:sz w:val="26"/>
          <w:szCs w:val="26"/>
        </w:rPr>
      </w:pPr>
    </w:p>
    <w:p w:rsidR="003B0B0C" w:rsidRDefault="003B0B0C">
      <w:pPr>
        <w:jc w:val="both"/>
        <w:rPr>
          <w:sz w:val="26"/>
          <w:szCs w:val="26"/>
        </w:rPr>
      </w:pPr>
    </w:p>
    <w:p w:rsidR="003B0B0C" w:rsidRDefault="00DE0F65">
      <w:pPr>
        <w:widowControl w:val="0"/>
        <w:ind w:left="5272"/>
        <w:jc w:val="right"/>
        <w:rPr>
          <w:szCs w:val="24"/>
        </w:rPr>
      </w:pPr>
      <w:r>
        <w:rPr>
          <w:szCs w:val="24"/>
        </w:rPr>
        <w:lastRenderedPageBreak/>
        <w:t xml:space="preserve">Приложение № 1 </w:t>
      </w:r>
    </w:p>
    <w:p w:rsidR="003B0B0C" w:rsidRDefault="00DE0F65">
      <w:pPr>
        <w:widowControl w:val="0"/>
        <w:ind w:left="5272"/>
        <w:jc w:val="right"/>
        <w:rPr>
          <w:szCs w:val="24"/>
        </w:rPr>
      </w:pPr>
      <w:r>
        <w:rPr>
          <w:szCs w:val="24"/>
        </w:rPr>
        <w:t>к решению ТИК Спасского района</w:t>
      </w:r>
    </w:p>
    <w:p w:rsidR="003B0B0C" w:rsidRDefault="00DE0F65">
      <w:pPr>
        <w:widowControl w:val="0"/>
        <w:ind w:left="5272"/>
        <w:jc w:val="right"/>
        <w:rPr>
          <w:szCs w:val="24"/>
        </w:rPr>
      </w:pPr>
      <w:r>
        <w:rPr>
          <w:szCs w:val="24"/>
        </w:rPr>
        <w:t xml:space="preserve">от </w:t>
      </w:r>
      <w:bookmarkStart w:id="0" w:name="_GoBack"/>
      <w:bookmarkEnd w:id="0"/>
      <w:r w:rsidR="00680862">
        <w:rPr>
          <w:szCs w:val="24"/>
        </w:rPr>
        <w:t>01.08.2025</w:t>
      </w:r>
      <w:r>
        <w:rPr>
          <w:szCs w:val="24"/>
        </w:rPr>
        <w:t xml:space="preserve"> № </w:t>
      </w:r>
      <w:r w:rsidR="00680862">
        <w:rPr>
          <w:szCs w:val="24"/>
        </w:rPr>
        <w:t>164/</w:t>
      </w:r>
      <w:r w:rsidR="00426748">
        <w:rPr>
          <w:szCs w:val="24"/>
        </w:rPr>
        <w:t>694</w:t>
      </w:r>
    </w:p>
    <w:p w:rsidR="003B0B0C" w:rsidRDefault="003B0B0C">
      <w:pPr>
        <w:jc w:val="both"/>
        <w:rPr>
          <w:sz w:val="26"/>
          <w:szCs w:val="26"/>
        </w:rPr>
      </w:pPr>
    </w:p>
    <w:p w:rsidR="00680862" w:rsidRDefault="00DE0F65" w:rsidP="0068086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  <w:r>
        <w:rPr>
          <w:b/>
          <w:bCs/>
          <w:kern w:val="2"/>
          <w:sz w:val="26"/>
          <w:szCs w:val="26"/>
        </w:rPr>
        <w:t xml:space="preserve"> представления списка назначенных наблюдателей при проведении  выборов депутатов </w:t>
      </w:r>
      <w:r w:rsidR="00680862">
        <w:rPr>
          <w:b/>
          <w:sz w:val="26"/>
          <w:szCs w:val="26"/>
        </w:rPr>
        <w:t>Думы Спасского муниципального округа Рязанской области первого созыва</w:t>
      </w:r>
    </w:p>
    <w:p w:rsidR="003B0B0C" w:rsidRDefault="003B0B0C">
      <w:pPr>
        <w:jc w:val="center"/>
        <w:rPr>
          <w:sz w:val="26"/>
          <w:szCs w:val="26"/>
        </w:rPr>
      </w:pPr>
    </w:p>
    <w:p w:rsidR="003B0B0C" w:rsidRDefault="003B0B0C">
      <w:pPr>
        <w:jc w:val="center"/>
        <w:rPr>
          <w:b/>
          <w:sz w:val="28"/>
          <w:szCs w:val="28"/>
        </w:rPr>
      </w:pPr>
    </w:p>
    <w:p w:rsidR="003B0B0C" w:rsidRDefault="00DE0F65">
      <w:pPr>
        <w:spacing w:after="120"/>
        <w:jc w:val="center"/>
      </w:pPr>
      <w:r>
        <w:rPr>
          <w:b/>
          <w:sz w:val="28"/>
          <w:szCs w:val="28"/>
        </w:rPr>
        <w:t>1. Общие положения</w:t>
      </w:r>
    </w:p>
    <w:p w:rsidR="003B0B0C" w:rsidRDefault="00DE0F65" w:rsidP="00680862">
      <w:pPr>
        <w:ind w:firstLine="709"/>
        <w:jc w:val="both"/>
        <w:rPr>
          <w:sz w:val="26"/>
          <w:szCs w:val="26"/>
        </w:rPr>
      </w:pPr>
      <w:bookmarkStart w:id="1" w:name="dst100316"/>
      <w:bookmarkEnd w:id="1"/>
      <w:r>
        <w:rPr>
          <w:kern w:val="2"/>
          <w:sz w:val="26"/>
          <w:szCs w:val="26"/>
        </w:rPr>
        <w:t xml:space="preserve">1.1. Настоящий Порядок представления списка назначенных наблюдателей при проведении выборов депутатов </w:t>
      </w:r>
      <w:r w:rsidR="00680862" w:rsidRPr="00680862">
        <w:rPr>
          <w:sz w:val="26"/>
          <w:szCs w:val="26"/>
        </w:rPr>
        <w:t>Думы Спасского муниципального округа Рязанской области первого созыва</w:t>
      </w:r>
      <w:r w:rsidR="00680862">
        <w:rPr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(далее – Порядок) разработан на основании части 7.1. статьи 21 Закона Рязанской области от 05.08.2011 года № 63-ОЗ «О выборах депутатов представительного органа муниципального образования в Рязанской области»» (далее – Закон Рязанской области № 63-ОЗ).</w:t>
      </w:r>
    </w:p>
    <w:p w:rsidR="003B0B0C" w:rsidRDefault="00DE0F65">
      <w:pPr>
        <w:ind w:firstLine="709"/>
        <w:jc w:val="both"/>
      </w:pPr>
      <w:r>
        <w:rPr>
          <w:sz w:val="26"/>
          <w:szCs w:val="26"/>
        </w:rPr>
        <w:t>1.2. </w:t>
      </w:r>
      <w:r>
        <w:rPr>
          <w:bCs/>
          <w:sz w:val="26"/>
          <w:szCs w:val="26"/>
        </w:rPr>
        <w:t xml:space="preserve">На основании </w:t>
      </w:r>
      <w:hyperlink r:id="rId6">
        <w:r>
          <w:rPr>
            <w:bCs/>
            <w:sz w:val="26"/>
            <w:szCs w:val="26"/>
          </w:rPr>
          <w:t xml:space="preserve">части 9 </w:t>
        </w:r>
        <w:r>
          <w:rPr>
            <w:kern w:val="2"/>
            <w:sz w:val="26"/>
            <w:szCs w:val="26"/>
          </w:rPr>
          <w:t xml:space="preserve">статьи 21 </w:t>
        </w:r>
      </w:hyperlink>
      <w:r>
        <w:rPr>
          <w:bCs/>
          <w:sz w:val="26"/>
          <w:szCs w:val="26"/>
        </w:rPr>
        <w:t xml:space="preserve">и </w:t>
      </w:r>
      <w:hyperlink r:id="rId7">
        <w:r>
          <w:rPr>
            <w:bCs/>
            <w:sz w:val="26"/>
            <w:szCs w:val="26"/>
          </w:rPr>
          <w:t>части 3 статьи 60.1.</w:t>
        </w:r>
      </w:hyperlink>
      <w:r>
        <w:rPr>
          <w:kern w:val="2"/>
          <w:sz w:val="26"/>
          <w:szCs w:val="26"/>
        </w:rPr>
        <w:t>Закона Рязанской области № 63-ОЗ</w:t>
      </w:r>
      <w:r>
        <w:rPr>
          <w:bCs/>
          <w:sz w:val="26"/>
          <w:szCs w:val="26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3B0B0C" w:rsidRDefault="00DE0F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 В каждую участковую избирательную комиссию (далее – УИК)</w:t>
      </w:r>
      <w:r>
        <w:rPr>
          <w:sz w:val="26"/>
          <w:szCs w:val="26"/>
        </w:rPr>
        <w:br/>
        <w:t>и территориальную избирательную комиссию Спасского района</w:t>
      </w:r>
      <w:r>
        <w:rPr>
          <w:sz w:val="26"/>
          <w:szCs w:val="26"/>
        </w:rPr>
        <w:br/>
        <w:t xml:space="preserve">Рязанской области, на которую возложены полномочия окружных избирательных комиссий </w:t>
      </w:r>
      <w:r>
        <w:rPr>
          <w:kern w:val="2"/>
          <w:sz w:val="26"/>
          <w:szCs w:val="26"/>
        </w:rPr>
        <w:t>(далее – ТИК) от каждого кандидата, зарегистрированного</w:t>
      </w:r>
      <w:r>
        <w:rPr>
          <w:kern w:val="2"/>
          <w:sz w:val="26"/>
          <w:szCs w:val="26"/>
        </w:rPr>
        <w:br/>
        <w:t xml:space="preserve">по соответствующему </w:t>
      </w:r>
      <w:r w:rsidR="00680862">
        <w:rPr>
          <w:kern w:val="2"/>
          <w:sz w:val="26"/>
          <w:szCs w:val="26"/>
        </w:rPr>
        <w:t>одно</w:t>
      </w:r>
      <w:r>
        <w:rPr>
          <w:kern w:val="2"/>
          <w:sz w:val="26"/>
          <w:szCs w:val="26"/>
        </w:rPr>
        <w:t>мандатному избирательному округу</w:t>
      </w:r>
      <w:r>
        <w:rPr>
          <w:kern w:val="2"/>
          <w:sz w:val="26"/>
          <w:szCs w:val="26"/>
        </w:rPr>
        <w:br/>
        <w:t>(далее – кандидат), каждого избирательного объединения, выдвинувшего зарегистрированного кандидата (далее – избирательное объединение), каждого субъекта общественного контроля, указанного в части 4 статьи 21 Закона Рязанской области № 63-ОЗ (далее – субъект общественного контроля), может быть назначено не более трех наблюдателей (в случае принятия решения о голосовании в течение нескольких дней подряд – из расчета не более трех наблюдателей на каждый день голосования), имеющих право поочередно осуществлять наблюдение</w:t>
      </w:r>
      <w:r>
        <w:rPr>
          <w:kern w:val="2"/>
          <w:sz w:val="26"/>
          <w:szCs w:val="26"/>
        </w:rPr>
        <w:br/>
        <w:t>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3B0B0C" w:rsidRDefault="00DE0F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 и то же лицо может быть назначено наблюдателем только в одну избирательную комиссию. </w:t>
      </w:r>
    </w:p>
    <w:p w:rsidR="003B0B0C" w:rsidRDefault="00DE0F65">
      <w:pPr>
        <w:ind w:firstLine="709"/>
        <w:jc w:val="both"/>
      </w:pPr>
      <w:r>
        <w:rPr>
          <w:kern w:val="2"/>
          <w:sz w:val="26"/>
          <w:szCs w:val="26"/>
        </w:rPr>
        <w:t xml:space="preserve">1.4. 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</w:t>
      </w:r>
      <w:r>
        <w:rPr>
          <w:sz w:val="26"/>
          <w:szCs w:val="26"/>
        </w:rPr>
        <w:t>на выборах в органы государственной власти Рязанской области</w:t>
      </w:r>
      <w:r>
        <w:rPr>
          <w:kern w:val="2"/>
          <w:sz w:val="26"/>
          <w:szCs w:val="26"/>
        </w:rPr>
        <w:t>, и отсутствие ограничений, предусмотренных частью 4 статьи 21 Закона Рязанской области № 63-ОЗ.</w:t>
      </w:r>
    </w:p>
    <w:p w:rsidR="003B0B0C" w:rsidRDefault="00DE0F65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 В случае несоблюдения требований и ограничений, предусмотренных частью 4 статьи 21 </w:t>
      </w:r>
      <w:r>
        <w:rPr>
          <w:kern w:val="2"/>
          <w:sz w:val="26"/>
          <w:szCs w:val="26"/>
        </w:rPr>
        <w:t>Закона Рязанской области № 63-ОЗ</w:t>
      </w:r>
      <w:r>
        <w:rPr>
          <w:sz w:val="26"/>
          <w:szCs w:val="26"/>
        </w:rPr>
        <w:t>, такое лицо не может быть назначено наблюдателем.</w:t>
      </w:r>
    </w:p>
    <w:p w:rsidR="003B0B0C" w:rsidRDefault="003B0B0C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3B0B0C" w:rsidRDefault="00DE0F65">
      <w:pPr>
        <w:shd w:val="clear" w:color="auto" w:fill="FFFFFF"/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Представление списка назначенных наблюдателей в ТИК</w:t>
      </w:r>
    </w:p>
    <w:p w:rsidR="003B0B0C" w:rsidRDefault="00DE0F65" w:rsidP="006808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="00680862">
        <w:rPr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при проведении выборов депутатов </w:t>
      </w:r>
      <w:r w:rsidR="00680862" w:rsidRPr="00680862">
        <w:rPr>
          <w:sz w:val="26"/>
          <w:szCs w:val="26"/>
        </w:rPr>
        <w:t>Думы Спасского муниципального округа Рязанской области первого созыва</w:t>
      </w:r>
      <w:r w:rsidR="00680862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Список) в ТИК не позднее</w:t>
      </w:r>
      <w:r w:rsidR="00680862">
        <w:rPr>
          <w:sz w:val="26"/>
          <w:szCs w:val="26"/>
        </w:rPr>
        <w:t>,</w:t>
      </w:r>
      <w:r>
        <w:rPr>
          <w:sz w:val="26"/>
          <w:szCs w:val="26"/>
        </w:rPr>
        <w:t xml:space="preserve"> чем за три дня до дня (первого дня) голосования. Список представляется </w:t>
      </w:r>
      <w:r>
        <w:rPr>
          <w:bCs/>
          <w:sz w:val="26"/>
          <w:szCs w:val="26"/>
        </w:rPr>
        <w:t>одновременно</w:t>
      </w:r>
      <w:r>
        <w:rPr>
          <w:sz w:val="26"/>
          <w:szCs w:val="26"/>
        </w:rPr>
        <w:t xml:space="preserve"> на бумажном носителе </w:t>
      </w:r>
      <w:r>
        <w:rPr>
          <w:bCs/>
          <w:sz w:val="26"/>
          <w:szCs w:val="26"/>
        </w:rPr>
        <w:t>и в машиночитаемом виде</w:t>
      </w:r>
      <w:r w:rsidR="0068086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 формам, утвержденным территориальной избирательной комиссией Спасского района Рязанской области.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3B0B0C" w:rsidRDefault="00DE0F6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 В последний день приема Списка он может быть представлен</w:t>
      </w:r>
      <w:r>
        <w:rPr>
          <w:sz w:val="26"/>
          <w:szCs w:val="26"/>
        </w:rPr>
        <w:br/>
        <w:t>в ТИК не позднее времени окончания работы комиссии (18 часов по местному времени).</w:t>
      </w:r>
    </w:p>
    <w:p w:rsidR="003B0B0C" w:rsidRDefault="00DE0F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 В случае назначения наблюдателей в УИК 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>
        <w:rPr>
          <w:i/>
          <w:sz w:val="26"/>
          <w:szCs w:val="26"/>
        </w:rPr>
        <w:t>.</w:t>
      </w:r>
    </w:p>
    <w:p w:rsidR="00B20A9C" w:rsidRPr="00B20A9C" w:rsidRDefault="00DE0F65" w:rsidP="00B20A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2.4. </w:t>
      </w:r>
      <w:r w:rsidR="00B20A9C" w:rsidRPr="00B20A9C">
        <w:rPr>
          <w:sz w:val="26"/>
          <w:szCs w:val="26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</w:t>
      </w:r>
      <w:r w:rsidR="00B20A9C">
        <w:rPr>
          <w:sz w:val="26"/>
          <w:szCs w:val="26"/>
        </w:rPr>
        <w:t xml:space="preserve"> </w:t>
      </w:r>
      <w:r w:rsidR="00B20A9C" w:rsidRPr="00B20A9C">
        <w:rPr>
          <w:sz w:val="26"/>
          <w:szCs w:val="26"/>
        </w:rPr>
        <w:t>он направляется, а также дата осуществления наблюдения. Также рекомендуется указывать контактный телефон наблюдателя.</w:t>
      </w:r>
    </w:p>
    <w:p w:rsidR="003B0B0C" w:rsidRDefault="00DE0F65" w:rsidP="00B20A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Списке также делается запись, подтверждающая, что наблюдатели, указанные в нем, не подпадают под ограничения, установленные частью 4 статьи 21 Закона Рязанской области № 63-ОЗ.</w:t>
      </w:r>
    </w:p>
    <w:p w:rsidR="003B0B0C" w:rsidRDefault="00DE0F6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избирательным объединением, на бумажном носителе должен быть подписан должностным лицом избирательного объединения, уполномоченным подписывать указанный Список,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3B0B0C" w:rsidRDefault="00DE0F6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2.6. </w:t>
      </w:r>
      <w:r>
        <w:rPr>
          <w:bCs/>
          <w:sz w:val="26"/>
          <w:szCs w:val="26"/>
        </w:rPr>
        <w:t xml:space="preserve">Список </w:t>
      </w:r>
      <w:r>
        <w:rPr>
          <w:sz w:val="26"/>
          <w:szCs w:val="26"/>
        </w:rPr>
        <w:t xml:space="preserve">в </w:t>
      </w:r>
      <w:r>
        <w:rPr>
          <w:bCs/>
          <w:sz w:val="26"/>
          <w:szCs w:val="26"/>
        </w:rPr>
        <w:t>машиночитаемом виде</w:t>
      </w:r>
      <w:r>
        <w:rPr>
          <w:sz w:val="26"/>
          <w:szCs w:val="26"/>
        </w:rPr>
        <w:t xml:space="preserve"> представляется в формате .</w:t>
      </w:r>
      <w:r>
        <w:rPr>
          <w:sz w:val="26"/>
          <w:szCs w:val="26"/>
          <w:lang w:val="en-US"/>
        </w:rPr>
        <w:t>xls</w:t>
      </w:r>
      <w:r>
        <w:rPr>
          <w:sz w:val="26"/>
          <w:szCs w:val="26"/>
        </w:rPr>
        <w:t>,</w:t>
      </w:r>
      <w:r>
        <w:rPr>
          <w:sz w:val="26"/>
          <w:szCs w:val="26"/>
        </w:rPr>
        <w:br/>
        <w:t>.doc или .</w:t>
      </w:r>
      <w:r>
        <w:rPr>
          <w:sz w:val="26"/>
          <w:szCs w:val="26"/>
          <w:lang w:val="en-US"/>
        </w:rPr>
        <w:t>rtf</w:t>
      </w:r>
      <w:r>
        <w:rPr>
          <w:sz w:val="26"/>
          <w:szCs w:val="26"/>
        </w:rPr>
        <w:t xml:space="preserve"> с именем </w:t>
      </w:r>
      <w:r>
        <w:rPr>
          <w:sz w:val="26"/>
          <w:szCs w:val="26"/>
          <w:lang w:val="en-US"/>
        </w:rPr>
        <w:t>Nabludateli</w:t>
      </w:r>
      <w:r>
        <w:rPr>
          <w:sz w:val="26"/>
          <w:szCs w:val="26"/>
        </w:rPr>
        <w:t>. При заполнении таблицы не следует объединять или разделять ее графы.</w:t>
      </w:r>
    </w:p>
    <w:p w:rsidR="003B0B0C" w:rsidRDefault="003B0B0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B0B0C" w:rsidRDefault="00DE0F65">
      <w:pPr>
        <w:shd w:val="clear" w:color="auto" w:fill="FFFFFF"/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Работа со Списком в ТИК</w:t>
      </w:r>
    </w:p>
    <w:p w:rsidR="003B0B0C" w:rsidRDefault="003B0B0C">
      <w:pPr>
        <w:shd w:val="clear" w:color="auto" w:fill="FFFFFF"/>
        <w:spacing w:before="120"/>
        <w:jc w:val="center"/>
        <w:rPr>
          <w:b/>
          <w:sz w:val="26"/>
          <w:szCs w:val="26"/>
        </w:rPr>
      </w:pPr>
    </w:p>
    <w:p w:rsidR="003B0B0C" w:rsidRDefault="00DE0F6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 В ТИК Список регистрируется как входящий документ с проставлением даты и времени его приема.</w:t>
      </w:r>
    </w:p>
    <w:p w:rsidR="003B0B0C" w:rsidRDefault="00DE0F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 При приеме Списка член ТИК 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</w:t>
      </w:r>
      <w:r>
        <w:rPr>
          <w:sz w:val="26"/>
          <w:szCs w:val="26"/>
        </w:rPr>
        <w:lastRenderedPageBreak/>
        <w:t>формам, утвержденным территориальной избирательной комиссией Спасского района Рязанской области,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</w:t>
      </w:r>
      <w:r>
        <w:rPr>
          <w:sz w:val="26"/>
          <w:szCs w:val="26"/>
        </w:rPr>
        <w:br/>
        <w:t>в Списке, кандидат, уполномоченное лицо избирательного объединения или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3B0B0C" w:rsidRDefault="00DE0F6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кандидат, избирательное объединение, 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>
        <w:rPr>
          <w:bCs/>
          <w:sz w:val="26"/>
          <w:szCs w:val="26"/>
        </w:rPr>
        <w:t>и в машиночитаемом виде</w:t>
      </w:r>
      <w:r>
        <w:rPr>
          <w:sz w:val="26"/>
          <w:szCs w:val="26"/>
        </w:rPr>
        <w:t xml:space="preserve"> по формам, утвержденным территориальной и</w:t>
      </w:r>
      <w:r>
        <w:rPr>
          <w:bCs/>
          <w:sz w:val="26"/>
          <w:szCs w:val="26"/>
        </w:rPr>
        <w:t>збирательной комиссией Спасского района Рязанской области.</w:t>
      </w:r>
    </w:p>
    <w:p w:rsidR="003B0B0C" w:rsidRDefault="00DE0F6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частью 4 статьи 21 Закона Рязанской области № 63-ОЗ, кандидат, избирательное объединение, субъект общественного контроля вправе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>
        <w:rPr>
          <w:bCs/>
          <w:sz w:val="26"/>
          <w:szCs w:val="26"/>
        </w:rPr>
        <w:t>и в машиночитаемом виде</w:t>
      </w:r>
      <w:r>
        <w:rPr>
          <w:sz w:val="26"/>
          <w:szCs w:val="26"/>
        </w:rPr>
        <w:t xml:space="preserve"> по формам, утвержденным территориальной и</w:t>
      </w:r>
      <w:r>
        <w:rPr>
          <w:bCs/>
          <w:sz w:val="26"/>
          <w:szCs w:val="26"/>
        </w:rPr>
        <w:t xml:space="preserve">збирательной комиссией Спасского района Рязанской области </w:t>
      </w:r>
      <w:r>
        <w:rPr>
          <w:sz w:val="26"/>
          <w:szCs w:val="26"/>
        </w:rPr>
        <w:t>не позднее</w:t>
      </w:r>
      <w:r w:rsidR="00B20A9C">
        <w:rPr>
          <w:sz w:val="26"/>
          <w:szCs w:val="26"/>
        </w:rPr>
        <w:t>,</w:t>
      </w:r>
      <w:r>
        <w:rPr>
          <w:sz w:val="26"/>
          <w:szCs w:val="26"/>
        </w:rPr>
        <w:t xml:space="preserve"> чем за три дня до дня (первого дня) голосования (досрочного голосования).</w:t>
      </w:r>
    </w:p>
    <w:p w:rsidR="003B0B0C" w:rsidRDefault="00DE0F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 При поступлении в ТИК Списков наблюдателей, назначенных</w:t>
      </w:r>
      <w:r>
        <w:rPr>
          <w:sz w:val="26"/>
          <w:szCs w:val="26"/>
        </w:rPr>
        <w:br/>
        <w:t>в УИК, секретарь ТИК или член ТИК, в обязанности которого входит работа с наблюдателями, обеспечивает доведение информации из представленных</w:t>
      </w:r>
      <w:r>
        <w:rPr>
          <w:sz w:val="26"/>
          <w:szCs w:val="26"/>
        </w:rPr>
        <w:br/>
        <w:t>в комиссию Списков до соответствующих УИК не позднее</w:t>
      </w:r>
      <w:r w:rsidR="00B20A9C">
        <w:rPr>
          <w:sz w:val="26"/>
          <w:szCs w:val="26"/>
        </w:rPr>
        <w:t>,</w:t>
      </w:r>
      <w:r>
        <w:rPr>
          <w:sz w:val="26"/>
          <w:szCs w:val="26"/>
        </w:rPr>
        <w:t xml:space="preserve">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в приложении к Порядку.</w:t>
      </w:r>
    </w:p>
    <w:p w:rsidR="003B0B0C" w:rsidRDefault="00DE0F6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 В случае поступления в ТИК уведомления, предусмотренного абзацем первым пункта 3.3 Порядка, ТИК незамедлительно информирует</w:t>
      </w:r>
      <w:r>
        <w:rPr>
          <w:sz w:val="26"/>
          <w:szCs w:val="26"/>
        </w:rPr>
        <w:br/>
        <w:t>об этом УИК, направив соответствующие сведения.</w:t>
      </w:r>
    </w:p>
    <w:p w:rsidR="003B0B0C" w:rsidRDefault="00DE0F65" w:rsidP="00B20A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 При представлении наблюдателем направления в УИК или ТИК секретарем или иным членом соответствующей избирательной комиссии</w:t>
      </w:r>
      <w:r>
        <w:rPr>
          <w:sz w:val="26"/>
          <w:szCs w:val="26"/>
        </w:rPr>
        <w:br/>
        <w:t>с правом решающего голоса, в обязанности которого входит работа</w:t>
      </w:r>
      <w:r>
        <w:rPr>
          <w:sz w:val="26"/>
          <w:szCs w:val="26"/>
        </w:rPr>
        <w:br/>
        <w:t>с наблюдателями, в списке лиц, присутствовавших в помещении</w:t>
      </w:r>
      <w:r>
        <w:rPr>
          <w:sz w:val="26"/>
          <w:szCs w:val="26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3B0B0C" w:rsidRDefault="003B0B0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B0B0C" w:rsidRDefault="003B0B0C">
      <w:pPr>
        <w:shd w:val="clear" w:color="auto" w:fill="FFFFFF"/>
        <w:ind w:firstLine="709"/>
        <w:jc w:val="both"/>
        <w:rPr>
          <w:sz w:val="26"/>
          <w:szCs w:val="26"/>
        </w:rPr>
        <w:sectPr w:rsidR="003B0B0C">
          <w:pgSz w:w="11906" w:h="16838"/>
          <w:pgMar w:top="1134" w:right="851" w:bottom="1134" w:left="1701" w:header="0" w:footer="0" w:gutter="0"/>
          <w:cols w:space="720"/>
          <w:formProt w:val="0"/>
          <w:docGrid w:linePitch="100"/>
        </w:sectPr>
      </w:pPr>
    </w:p>
    <w:p w:rsidR="003B0B0C" w:rsidRDefault="003B0B0C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W w:w="15134" w:type="dxa"/>
        <w:tblLayout w:type="fixed"/>
        <w:tblLook w:val="04A0"/>
      </w:tblPr>
      <w:tblGrid>
        <w:gridCol w:w="5549"/>
        <w:gridCol w:w="9585"/>
      </w:tblGrid>
      <w:tr w:rsidR="003B0B0C">
        <w:trPr>
          <w:trHeight w:val="732"/>
        </w:trPr>
        <w:tc>
          <w:tcPr>
            <w:tcW w:w="5549" w:type="dxa"/>
          </w:tcPr>
          <w:p w:rsidR="003B0B0C" w:rsidRDefault="003B0B0C">
            <w:pPr>
              <w:widowControl w:val="0"/>
              <w:overflowPunct w:val="0"/>
              <w:snapToGri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584" w:type="dxa"/>
            <w:vAlign w:val="center"/>
          </w:tcPr>
          <w:p w:rsidR="003B0B0C" w:rsidRDefault="003B0B0C">
            <w:pPr>
              <w:widowControl w:val="0"/>
              <w:tabs>
                <w:tab w:val="left" w:pos="5200"/>
              </w:tabs>
              <w:ind w:left="-22" w:right="-108"/>
              <w:jc w:val="center"/>
              <w:rPr>
                <w:sz w:val="26"/>
                <w:szCs w:val="26"/>
              </w:rPr>
            </w:pPr>
          </w:p>
          <w:p w:rsidR="003B0B0C" w:rsidRDefault="00DE0F65">
            <w:pPr>
              <w:widowControl w:val="0"/>
              <w:jc w:val="right"/>
              <w:rPr>
                <w:kern w:val="2"/>
              </w:rPr>
            </w:pPr>
            <w:r>
              <w:rPr>
                <w:kern w:val="2"/>
              </w:rPr>
              <w:t>Приложение № 2</w:t>
            </w:r>
          </w:p>
          <w:p w:rsidR="003B0B0C" w:rsidRDefault="00DE0F65">
            <w:pPr>
              <w:widowControl w:val="0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к решению ТИК Спасского района</w:t>
            </w:r>
          </w:p>
          <w:p w:rsidR="003B0B0C" w:rsidRDefault="00DE0F65" w:rsidP="00B20A9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kern w:val="2"/>
                <w:szCs w:val="24"/>
              </w:rPr>
              <w:t xml:space="preserve">от </w:t>
            </w:r>
            <w:r w:rsidR="00B20A9C">
              <w:rPr>
                <w:kern w:val="2"/>
                <w:szCs w:val="24"/>
              </w:rPr>
              <w:t>01.08.2025</w:t>
            </w:r>
            <w:r>
              <w:rPr>
                <w:kern w:val="2"/>
                <w:szCs w:val="24"/>
              </w:rPr>
              <w:t xml:space="preserve"> № </w:t>
            </w:r>
            <w:r w:rsidR="00B20A9C">
              <w:rPr>
                <w:kern w:val="2"/>
                <w:szCs w:val="24"/>
              </w:rPr>
              <w:t>164/</w:t>
            </w:r>
            <w:r w:rsidR="00426748">
              <w:rPr>
                <w:kern w:val="2"/>
                <w:szCs w:val="24"/>
              </w:rPr>
              <w:t>694</w:t>
            </w:r>
          </w:p>
        </w:tc>
      </w:tr>
    </w:tbl>
    <w:p w:rsidR="003B0B0C" w:rsidRDefault="003B0B0C">
      <w:pPr>
        <w:overflowPunct w:val="0"/>
        <w:spacing w:line="192" w:lineRule="auto"/>
        <w:jc w:val="center"/>
        <w:rPr>
          <w:sz w:val="28"/>
          <w:szCs w:val="28"/>
        </w:rPr>
      </w:pPr>
    </w:p>
    <w:p w:rsidR="003B0B0C" w:rsidRDefault="00DE0F65">
      <w:pPr>
        <w:overflowPunct w:val="0"/>
        <w:spacing w:line="19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Рязанская область</w:t>
      </w:r>
    </w:p>
    <w:p w:rsidR="003B0B0C" w:rsidRDefault="00DE0F65">
      <w:pPr>
        <w:overflowPunct w:val="0"/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 Спасского района Рязанской области</w:t>
      </w:r>
    </w:p>
    <w:p w:rsidR="003B0B0C" w:rsidRDefault="003B0B0C">
      <w:pPr>
        <w:jc w:val="center"/>
        <w:rPr>
          <w:b/>
          <w:bCs/>
          <w:i/>
          <w:sz w:val="28"/>
          <w:szCs w:val="28"/>
        </w:rPr>
      </w:pPr>
    </w:p>
    <w:p w:rsidR="003B0B0C" w:rsidRDefault="00DE0F65">
      <w:pPr>
        <w:jc w:val="center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Выборы депутатов </w:t>
      </w:r>
      <w:r w:rsidR="00B20A9C">
        <w:rPr>
          <w:b/>
          <w:bCs/>
          <w:kern w:val="2"/>
          <w:sz w:val="26"/>
          <w:szCs w:val="26"/>
        </w:rPr>
        <w:t xml:space="preserve">Думы Спасского муниципального округа </w:t>
      </w:r>
      <w:r>
        <w:rPr>
          <w:b/>
          <w:bCs/>
          <w:kern w:val="2"/>
          <w:sz w:val="26"/>
          <w:szCs w:val="26"/>
        </w:rPr>
        <w:t>Рязанской области</w:t>
      </w:r>
      <w:r w:rsidR="00B20A9C">
        <w:rPr>
          <w:b/>
          <w:bCs/>
          <w:kern w:val="2"/>
          <w:sz w:val="26"/>
          <w:szCs w:val="26"/>
        </w:rPr>
        <w:t xml:space="preserve"> первого созыва</w:t>
      </w:r>
      <w:r>
        <w:rPr>
          <w:b/>
          <w:bCs/>
          <w:kern w:val="2"/>
          <w:sz w:val="26"/>
          <w:szCs w:val="26"/>
        </w:rPr>
        <w:t xml:space="preserve">  </w:t>
      </w:r>
    </w:p>
    <w:p w:rsidR="003B0B0C" w:rsidRDefault="003B0B0C">
      <w:pPr>
        <w:widowControl w:val="0"/>
        <w:overflowPunct w:val="0"/>
        <w:jc w:val="center"/>
        <w:rPr>
          <w:b/>
          <w:bCs/>
          <w:sz w:val="28"/>
          <w:szCs w:val="28"/>
        </w:rPr>
      </w:pPr>
    </w:p>
    <w:p w:rsidR="003B0B0C" w:rsidRDefault="00DE0F65">
      <w:pPr>
        <w:overflowPunct w:val="0"/>
        <w:spacing w:after="120"/>
        <w:jc w:val="center"/>
        <w:rPr>
          <w:b/>
          <w:sz w:val="28"/>
        </w:rPr>
      </w:pPr>
      <w:r>
        <w:rPr>
          <w:b/>
          <w:sz w:val="28"/>
        </w:rPr>
        <w:t>СПИСОК НАБЛЮДАТЕЛЕЙ,</w:t>
      </w:r>
    </w:p>
    <w:p w:rsidR="003B0B0C" w:rsidRDefault="00DE0F65">
      <w:pPr>
        <w:overflowPunct w:val="0"/>
        <w:spacing w:after="120"/>
        <w:jc w:val="center"/>
        <w:rPr>
          <w:b/>
          <w:sz w:val="28"/>
        </w:rPr>
      </w:pPr>
      <w:r>
        <w:rPr>
          <w:b/>
          <w:sz w:val="28"/>
        </w:rPr>
        <w:t>назначенных зарегистрированным кандидатом/</w:t>
      </w:r>
      <w:r w:rsidR="00B20A9C">
        <w:rPr>
          <w:b/>
          <w:sz w:val="28"/>
        </w:rPr>
        <w:t>избирательным объединением</w:t>
      </w:r>
      <w:r>
        <w:rPr>
          <w:b/>
          <w:sz w:val="28"/>
        </w:rPr>
        <w:t>/</w:t>
      </w:r>
      <w:r>
        <w:rPr>
          <w:b/>
          <w:sz w:val="28"/>
        </w:rPr>
        <w:br/>
        <w:t>субъектом общественного контроля</w:t>
      </w:r>
      <w:r w:rsidR="00992C55">
        <w:rPr>
          <w:b/>
          <w:sz w:val="28"/>
        </w:rPr>
        <w:t>*</w:t>
      </w:r>
    </w:p>
    <w:p w:rsidR="003B0B0C" w:rsidRDefault="00DE0F65">
      <w:pPr>
        <w:overflowPunct w:val="0"/>
        <w:jc w:val="center"/>
        <w:rPr>
          <w:sz w:val="28"/>
          <w:u w:val="single"/>
        </w:rPr>
      </w:pPr>
      <w:r>
        <w:rPr>
          <w:sz w:val="28"/>
        </w:rPr>
        <w:t>____________________________________________________________________________________________</w:t>
      </w:r>
    </w:p>
    <w:p w:rsidR="003B0B0C" w:rsidRDefault="00DE0F65">
      <w:pPr>
        <w:overflowPunct w:val="0"/>
        <w:spacing w:after="120" w:line="192" w:lineRule="auto"/>
        <w:jc w:val="center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</w:rPr>
        <w:t>(фамилия, имя, отчество зарегистрированного кандидата/его доверенного лица/наименование политической партии</w:t>
      </w:r>
      <w:r>
        <w:rPr>
          <w:rStyle w:val="a5"/>
          <w:i/>
          <w:sz w:val="18"/>
          <w:szCs w:val="18"/>
        </w:rPr>
        <w:footnoteReference w:customMarkFollows="1" w:id="2"/>
        <w:t>*</w:t>
      </w:r>
      <w:r>
        <w:rPr>
          <w:i/>
          <w:sz w:val="18"/>
          <w:szCs w:val="18"/>
        </w:rPr>
        <w:t>/ наименование субъекта общественного контроля)</w:t>
      </w:r>
    </w:p>
    <w:tbl>
      <w:tblPr>
        <w:tblW w:w="5000" w:type="pct"/>
        <w:tblLayout w:type="fixed"/>
        <w:tblLook w:val="04A0"/>
      </w:tblPr>
      <w:tblGrid>
        <w:gridCol w:w="674"/>
        <w:gridCol w:w="2315"/>
        <w:gridCol w:w="1448"/>
        <w:gridCol w:w="1893"/>
        <w:gridCol w:w="2009"/>
        <w:gridCol w:w="4242"/>
        <w:gridCol w:w="2659"/>
      </w:tblGrid>
      <w:tr w:rsidR="003B0B0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Серия, номер </w:t>
            </w:r>
            <w:r>
              <w:rPr>
                <w:b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Адрес места жительства, контактный телефон**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992C5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</w:pPr>
            <w:r w:rsidRPr="00CC1743">
              <w:rPr>
                <w:b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b/>
                <w:szCs w:val="24"/>
              </w:rPr>
              <w:br/>
            </w:r>
            <w:r w:rsidRPr="00CC1743">
              <w:rPr>
                <w:b/>
                <w:i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Дата осуществления наблюдения</w:t>
            </w:r>
          </w:p>
        </w:tc>
      </w:tr>
      <w:tr w:rsidR="003B0B0C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B0B0C">
        <w:trPr>
          <w:trHeight w:hRule="exact" w:val="25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  <w:rPr>
                <w:i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  <w:rPr>
                <w:i/>
              </w:rPr>
            </w:pPr>
          </w:p>
        </w:tc>
      </w:tr>
    </w:tbl>
    <w:p w:rsidR="003B0B0C" w:rsidRDefault="003B0B0C">
      <w:pPr>
        <w:overflowPunct w:val="0"/>
        <w:spacing w:after="120" w:line="192" w:lineRule="auto"/>
        <w:jc w:val="center"/>
        <w:rPr>
          <w:i/>
          <w:sz w:val="18"/>
          <w:szCs w:val="18"/>
          <w:vertAlign w:val="superscript"/>
        </w:rPr>
      </w:pPr>
    </w:p>
    <w:p w:rsidR="003B0B0C" w:rsidRDefault="00DE0F65">
      <w:pPr>
        <w:overflowPunct w:val="0"/>
        <w:ind w:firstLine="709"/>
        <w:jc w:val="both"/>
        <w:rPr>
          <w:sz w:val="26"/>
          <w:szCs w:val="26"/>
        </w:rPr>
      </w:pPr>
      <w:r>
        <w:t>Подтверждаю, что наблюдатели, указанные в списке, не подпадают под ограничения, установленные частью 4 статьи 21 Закона Рязанской области от 05.08.2011 года № 63-ОЗ «О выборах депутатов представительного органа муниципального образования в Рязанской области»».</w:t>
      </w:r>
    </w:p>
    <w:p w:rsidR="003B0B0C" w:rsidRDefault="003B0B0C">
      <w:pPr>
        <w:overflowPunct w:val="0"/>
        <w:ind w:firstLine="709"/>
        <w:jc w:val="both"/>
        <w:rPr>
          <w:sz w:val="20"/>
        </w:rPr>
      </w:pPr>
    </w:p>
    <w:p w:rsidR="00992C55" w:rsidRPr="00CC1743" w:rsidRDefault="00DE0F65" w:rsidP="00992C55">
      <w:pPr>
        <w:overflowPunct w:val="0"/>
        <w:autoSpaceDE w:val="0"/>
        <w:autoSpaceDN w:val="0"/>
        <w:adjustRightInd w:val="0"/>
        <w:jc w:val="right"/>
      </w:pPr>
      <w:r>
        <w:t xml:space="preserve">                                                </w:t>
      </w:r>
      <w:r w:rsidR="00E000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6pt;margin-top:-.2pt;width:138.75pt;height:19.95pt;z-index:251660288;mso-position-horizontal-relative:text;mso-position-vertical-relative:text" stroked="f">
            <v:textbox style="mso-next-textbox:#_x0000_s1026">
              <w:txbxContent>
                <w:p w:rsidR="00992C55" w:rsidRPr="00454568" w:rsidRDefault="00992C55" w:rsidP="00992C55">
                  <w:pPr>
                    <w:jc w:val="center"/>
                    <w:rPr>
                      <w:bCs/>
                    </w:rPr>
                  </w:pPr>
                  <w:r w:rsidRPr="00454568">
                    <w:rPr>
                      <w:bCs/>
                    </w:rPr>
                    <w:t>МП**</w:t>
                  </w:r>
                  <w:r>
                    <w:rPr>
                      <w:bCs/>
                    </w:rPr>
                    <w:t>*</w:t>
                  </w:r>
                </w:p>
                <w:p w:rsidR="00992C55" w:rsidRPr="00340D57" w:rsidRDefault="00992C55" w:rsidP="00992C55"/>
              </w:txbxContent>
            </v:textbox>
          </v:shape>
        </w:pict>
      </w:r>
      <w:r w:rsidR="00992C55" w:rsidRPr="00CC1743">
        <w:t>_</w:t>
      </w:r>
      <w:r w:rsidR="00992C55">
        <w:t>_</w:t>
      </w:r>
      <w:r w:rsidR="00992C55" w:rsidRPr="00CC1743">
        <w:t>___</w:t>
      </w:r>
      <w:r w:rsidR="00992C55">
        <w:t>__</w:t>
      </w:r>
      <w:r w:rsidR="00992C55" w:rsidRPr="00CC1743">
        <w:t>____________________________________________________________________</w:t>
      </w:r>
    </w:p>
    <w:p w:rsidR="00992C55" w:rsidRPr="00CC1743" w:rsidRDefault="00992C55" w:rsidP="00992C55">
      <w:pPr>
        <w:overflowPunct w:val="0"/>
        <w:autoSpaceDE w:val="0"/>
        <w:autoSpaceDN w:val="0"/>
        <w:adjustRightInd w:val="0"/>
        <w:spacing w:line="192" w:lineRule="auto"/>
        <w:ind w:left="6663"/>
        <w:jc w:val="center"/>
      </w:pPr>
      <w:r w:rsidRPr="00BD551F">
        <w:rPr>
          <w:sz w:val="16"/>
          <w:szCs w:val="16"/>
        </w:rPr>
        <w:t>(</w:t>
      </w:r>
      <w:r w:rsidRPr="00BD551F">
        <w:rPr>
          <w:i/>
          <w:sz w:val="16"/>
          <w:szCs w:val="16"/>
        </w:rPr>
        <w:t>подпись кандидата/уполномоченного лица избирательного объединения или субъекта общественного контроля, дата</w:t>
      </w:r>
      <w:r w:rsidRPr="00BD551F">
        <w:rPr>
          <w:i/>
        </w:rPr>
        <w:t>)</w:t>
      </w:r>
    </w:p>
    <w:p w:rsidR="00992C55" w:rsidRPr="004B4117" w:rsidRDefault="00992C55" w:rsidP="00992C55">
      <w:pPr>
        <w:overflowPunct w:val="0"/>
        <w:autoSpaceDE w:val="0"/>
        <w:autoSpaceDN w:val="0"/>
        <w:adjustRightInd w:val="0"/>
        <w:rPr>
          <w:sz w:val="16"/>
        </w:rPr>
      </w:pPr>
    </w:p>
    <w:p w:rsidR="00992C55" w:rsidRPr="00992C55" w:rsidRDefault="00992C55" w:rsidP="00992C55">
      <w:pPr>
        <w:overflowPunct w:val="0"/>
        <w:autoSpaceDE w:val="0"/>
        <w:autoSpaceDN w:val="0"/>
        <w:adjustRightInd w:val="0"/>
        <w:rPr>
          <w:sz w:val="20"/>
        </w:rPr>
      </w:pPr>
      <w:r w:rsidRPr="00992C55">
        <w:rPr>
          <w:sz w:val="20"/>
        </w:rPr>
        <w:t xml:space="preserve">* </w:t>
      </w:r>
      <w:r w:rsidRPr="00992C55">
        <w:rPr>
          <w:bCs/>
          <w:sz w:val="20"/>
        </w:rPr>
        <w:t>Список наблюдателей</w:t>
      </w:r>
      <w:r w:rsidRPr="00992C55">
        <w:rPr>
          <w:sz w:val="20"/>
        </w:rPr>
        <w:t xml:space="preserve"> набирается шрифтом «Times New Roman», размер шрифта – не менее 12.</w:t>
      </w:r>
    </w:p>
    <w:p w:rsidR="00992C55" w:rsidRPr="00992C55" w:rsidRDefault="00992C55" w:rsidP="00992C55">
      <w:pPr>
        <w:pStyle w:val="a7"/>
        <w:ind w:firstLine="0"/>
      </w:pPr>
      <w:r w:rsidRPr="00992C55">
        <w:t>** Контактный телефон указывается по желанию.</w:t>
      </w:r>
    </w:p>
    <w:p w:rsidR="00992C55" w:rsidRPr="00992C55" w:rsidRDefault="00992C55" w:rsidP="00992C55">
      <w:pPr>
        <w:jc w:val="both"/>
        <w:rPr>
          <w:sz w:val="20"/>
        </w:rPr>
      </w:pPr>
      <w:r w:rsidRPr="00992C55">
        <w:rPr>
          <w:sz w:val="20"/>
        </w:rPr>
        <w:t>*** Печать не проставляется в случае представления списка зарегистрированным кандидатом.</w:t>
      </w:r>
    </w:p>
    <w:p w:rsidR="003B0B0C" w:rsidRDefault="003B0B0C">
      <w:pPr>
        <w:overflowPunct w:val="0"/>
        <w:spacing w:line="192" w:lineRule="auto"/>
        <w:ind w:left="7088"/>
        <w:jc w:val="center"/>
        <w:rPr>
          <w:sz w:val="20"/>
        </w:rPr>
        <w:sectPr w:rsidR="003B0B0C">
          <w:headerReference w:type="default" r:id="rId8"/>
          <w:pgSz w:w="16838" w:h="11906" w:orient="landscape"/>
          <w:pgMar w:top="567" w:right="822" w:bottom="567" w:left="992" w:header="283" w:footer="0" w:gutter="0"/>
          <w:pgNumType w:start="1"/>
          <w:cols w:space="720"/>
          <w:formProt w:val="0"/>
          <w:docGrid w:linePitch="360"/>
        </w:sectPr>
      </w:pPr>
    </w:p>
    <w:tbl>
      <w:tblPr>
        <w:tblW w:w="14400" w:type="dxa"/>
        <w:tblLayout w:type="fixed"/>
        <w:tblLook w:val="04A0"/>
      </w:tblPr>
      <w:tblGrid>
        <w:gridCol w:w="7366"/>
        <w:gridCol w:w="7034"/>
      </w:tblGrid>
      <w:tr w:rsidR="003B0B0C">
        <w:trPr>
          <w:trHeight w:val="1122"/>
        </w:trPr>
        <w:tc>
          <w:tcPr>
            <w:tcW w:w="7365" w:type="dxa"/>
            <w:vAlign w:val="center"/>
          </w:tcPr>
          <w:p w:rsidR="003B0B0C" w:rsidRDefault="003B0B0C">
            <w:pPr>
              <w:widowControl w:val="0"/>
              <w:overflowPunct w:val="0"/>
              <w:snapToGrid w:val="0"/>
              <w:spacing w:after="12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34" w:type="dxa"/>
            <w:vAlign w:val="center"/>
          </w:tcPr>
          <w:p w:rsidR="003B0B0C" w:rsidRDefault="00DE0F65">
            <w:pPr>
              <w:widowControl w:val="0"/>
              <w:jc w:val="right"/>
              <w:rPr>
                <w:kern w:val="2"/>
              </w:rPr>
            </w:pPr>
            <w:r>
              <w:rPr>
                <w:kern w:val="2"/>
              </w:rPr>
              <w:t>Приложение № 3</w:t>
            </w:r>
          </w:p>
          <w:p w:rsidR="003B0B0C" w:rsidRDefault="00DE0F65">
            <w:pPr>
              <w:widowControl w:val="0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к решению ТИК Спасского района</w:t>
            </w:r>
          </w:p>
          <w:p w:rsidR="003B0B0C" w:rsidRDefault="00DE0F65">
            <w:pPr>
              <w:widowControl w:val="0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от </w:t>
            </w:r>
            <w:r w:rsidR="00992C55">
              <w:rPr>
                <w:kern w:val="2"/>
                <w:szCs w:val="24"/>
              </w:rPr>
              <w:t>01.08.2025</w:t>
            </w:r>
            <w:r>
              <w:rPr>
                <w:kern w:val="2"/>
                <w:szCs w:val="24"/>
              </w:rPr>
              <w:t xml:space="preserve"> № </w:t>
            </w:r>
            <w:r w:rsidR="00992C55">
              <w:rPr>
                <w:kern w:val="2"/>
                <w:szCs w:val="24"/>
              </w:rPr>
              <w:t>164/</w:t>
            </w:r>
            <w:r w:rsidR="00426748">
              <w:rPr>
                <w:kern w:val="2"/>
                <w:szCs w:val="24"/>
              </w:rPr>
              <w:t>694</w:t>
            </w:r>
          </w:p>
          <w:p w:rsidR="003B0B0C" w:rsidRDefault="003B0B0C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</w:tbl>
    <w:p w:rsidR="003B0B0C" w:rsidRDefault="003B0B0C">
      <w:pPr>
        <w:overflowPunct w:val="0"/>
        <w:spacing w:line="192" w:lineRule="auto"/>
        <w:jc w:val="center"/>
        <w:rPr>
          <w:sz w:val="28"/>
          <w:szCs w:val="28"/>
        </w:rPr>
      </w:pPr>
    </w:p>
    <w:p w:rsidR="003B0B0C" w:rsidRDefault="00DE0F65">
      <w:pPr>
        <w:overflowPunct w:val="0"/>
        <w:spacing w:line="19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Рязанская область</w:t>
      </w:r>
    </w:p>
    <w:p w:rsidR="003B0B0C" w:rsidRDefault="00DE0F65">
      <w:pPr>
        <w:overflowPunct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Территориальная избирательная комиссия Спасского района Рязанской области</w:t>
      </w:r>
    </w:p>
    <w:p w:rsidR="003B0B0C" w:rsidRDefault="003B0B0C">
      <w:pPr>
        <w:overflowPunct w:val="0"/>
        <w:jc w:val="center"/>
        <w:rPr>
          <w:b/>
          <w:bCs/>
        </w:rPr>
      </w:pPr>
    </w:p>
    <w:p w:rsidR="00992C55" w:rsidRDefault="00992C55" w:rsidP="00992C55">
      <w:pPr>
        <w:jc w:val="center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Выборы депутатов Думы Спасского муниципального округа Рязанской области первого созыва  </w:t>
      </w:r>
    </w:p>
    <w:p w:rsidR="003B0B0C" w:rsidRDefault="003B0B0C">
      <w:pPr>
        <w:widowControl w:val="0"/>
        <w:overflowPunct w:val="0"/>
        <w:jc w:val="center"/>
        <w:rPr>
          <w:b/>
          <w:bCs/>
          <w:sz w:val="26"/>
          <w:szCs w:val="26"/>
        </w:rPr>
      </w:pPr>
    </w:p>
    <w:p w:rsidR="003B0B0C" w:rsidRDefault="00DE0F65">
      <w:pPr>
        <w:widowControl w:val="0"/>
        <w:overflowPunct w:val="0"/>
        <w:ind w:firstLine="72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НАБЛЮДАТЕЛЕЙ,</w:t>
      </w:r>
    </w:p>
    <w:p w:rsidR="003B0B0C" w:rsidRDefault="00DE0F65">
      <w:pPr>
        <w:widowControl w:val="0"/>
        <w:overflowPunct w:val="0"/>
        <w:ind w:firstLine="72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назначенных зарегистрированными кандидатами, </w:t>
      </w:r>
      <w:r w:rsidR="00992C55">
        <w:rPr>
          <w:b/>
          <w:bCs/>
          <w:sz w:val="28"/>
          <w:szCs w:val="28"/>
        </w:rPr>
        <w:t>избирательными объединениями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br/>
        <w:t xml:space="preserve">субъектами общественного контроля </w:t>
      </w:r>
    </w:p>
    <w:p w:rsidR="003B0B0C" w:rsidRDefault="00DE0F65">
      <w:pPr>
        <w:widowControl w:val="0"/>
        <w:overflowPunct w:val="0"/>
        <w:ind w:firstLine="72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участковую избирательную комиссию избирательного участка № ______</w:t>
      </w:r>
    </w:p>
    <w:p w:rsidR="003B0B0C" w:rsidRDefault="003B0B0C">
      <w:pPr>
        <w:widowControl w:val="0"/>
        <w:overflowPunct w:val="0"/>
        <w:ind w:firstLine="709"/>
        <w:jc w:val="center"/>
        <w:textAlignment w:val="baseline"/>
        <w:rPr>
          <w:sz w:val="16"/>
          <w:szCs w:val="28"/>
        </w:rPr>
      </w:pPr>
    </w:p>
    <w:p w:rsidR="003B0B0C" w:rsidRDefault="003B0B0C">
      <w:pPr>
        <w:overflowPunct w:val="0"/>
        <w:autoSpaceDE w:val="0"/>
        <w:jc w:val="center"/>
        <w:rPr>
          <w:b/>
          <w:i/>
          <w:sz w:val="20"/>
          <w:vertAlign w:val="subscript"/>
        </w:rPr>
      </w:pPr>
    </w:p>
    <w:tbl>
      <w:tblPr>
        <w:tblW w:w="5000" w:type="pct"/>
        <w:tblLayout w:type="fixed"/>
        <w:tblLook w:val="04A0"/>
      </w:tblPr>
      <w:tblGrid>
        <w:gridCol w:w="683"/>
        <w:gridCol w:w="2138"/>
        <w:gridCol w:w="1541"/>
        <w:gridCol w:w="2613"/>
        <w:gridCol w:w="2487"/>
        <w:gridCol w:w="3251"/>
        <w:gridCol w:w="2185"/>
      </w:tblGrid>
      <w:tr w:rsidR="003B0B0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Адрес места жительства, контактный телефон*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Субъект назначения наблюдения (кого представляет)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Дата осуществления наблюдения</w:t>
            </w:r>
          </w:p>
        </w:tc>
      </w:tr>
      <w:tr w:rsidR="003B0B0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DE0F65">
            <w:pPr>
              <w:widowControl w:val="0"/>
              <w:overflowPunct w:val="0"/>
              <w:autoSpaceDE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B0B0C">
        <w:trPr>
          <w:trHeight w:hRule="exact" w:val="2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0C" w:rsidRDefault="003B0B0C">
            <w:pPr>
              <w:widowControl w:val="0"/>
              <w:overflowPunct w:val="0"/>
              <w:autoSpaceDE w:val="0"/>
              <w:snapToGrid w:val="0"/>
              <w:jc w:val="center"/>
            </w:pPr>
          </w:p>
        </w:tc>
      </w:tr>
    </w:tbl>
    <w:p w:rsidR="003B0B0C" w:rsidRDefault="003B0B0C">
      <w:pPr>
        <w:widowControl w:val="0"/>
        <w:overflowPunct w:val="0"/>
        <w:ind w:firstLine="709"/>
        <w:jc w:val="center"/>
        <w:textAlignment w:val="baseline"/>
        <w:rPr>
          <w:sz w:val="16"/>
          <w:szCs w:val="28"/>
        </w:rPr>
      </w:pPr>
    </w:p>
    <w:p w:rsidR="003B0B0C" w:rsidRDefault="003B0B0C">
      <w:pPr>
        <w:widowControl w:val="0"/>
        <w:overflowPunct w:val="0"/>
        <w:ind w:firstLine="709"/>
        <w:jc w:val="center"/>
        <w:textAlignment w:val="baseline"/>
        <w:rPr>
          <w:sz w:val="16"/>
          <w:szCs w:val="28"/>
        </w:rPr>
      </w:pPr>
    </w:p>
    <w:p w:rsidR="003B0B0C" w:rsidRDefault="003B0B0C">
      <w:pPr>
        <w:widowControl w:val="0"/>
        <w:overflowPunct w:val="0"/>
        <w:ind w:firstLine="709"/>
        <w:jc w:val="both"/>
        <w:textAlignment w:val="baseline"/>
        <w:rPr>
          <w:sz w:val="16"/>
          <w:szCs w:val="16"/>
        </w:rPr>
      </w:pPr>
    </w:p>
    <w:tbl>
      <w:tblPr>
        <w:tblW w:w="14503" w:type="dxa"/>
        <w:tblLayout w:type="fixed"/>
        <w:tblLook w:val="0000"/>
      </w:tblPr>
      <w:tblGrid>
        <w:gridCol w:w="5650"/>
        <w:gridCol w:w="4332"/>
        <w:gridCol w:w="4521"/>
      </w:tblGrid>
      <w:tr w:rsidR="003B0B0C">
        <w:trPr>
          <w:trHeight w:val="413"/>
        </w:trPr>
        <w:tc>
          <w:tcPr>
            <w:tcW w:w="5650" w:type="dxa"/>
          </w:tcPr>
          <w:p w:rsidR="003B0B0C" w:rsidRDefault="00DE0F65">
            <w:pPr>
              <w:widowControl w:val="0"/>
              <w:overflowPunct w:val="0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Председатель территориальной</w:t>
            </w:r>
          </w:p>
          <w:p w:rsidR="003B0B0C" w:rsidRDefault="00DE0F65">
            <w:pPr>
              <w:widowControl w:val="0"/>
              <w:overflowPunct w:val="0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избирательной комиссии</w:t>
            </w:r>
          </w:p>
        </w:tc>
        <w:tc>
          <w:tcPr>
            <w:tcW w:w="4332" w:type="dxa"/>
          </w:tcPr>
          <w:p w:rsidR="003B0B0C" w:rsidRDefault="003B0B0C">
            <w:pPr>
              <w:widowControl w:val="0"/>
              <w:overflowPunct w:val="0"/>
              <w:ind w:firstLine="720"/>
              <w:jc w:val="both"/>
              <w:textAlignment w:val="baseline"/>
              <w:rPr>
                <w:szCs w:val="24"/>
              </w:rPr>
            </w:pPr>
          </w:p>
          <w:p w:rsidR="003B0B0C" w:rsidRDefault="00DE0F65">
            <w:pPr>
              <w:widowControl w:val="0"/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</w:p>
          <w:p w:rsidR="003B0B0C" w:rsidRDefault="00DE0F65" w:rsidP="00992C55">
            <w:pPr>
              <w:widowControl w:val="0"/>
              <w:overflowPunct w:val="0"/>
              <w:spacing w:line="192" w:lineRule="auto"/>
              <w:jc w:val="center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</w:rPr>
              <w:t>( дата</w:t>
            </w:r>
            <w:r w:rsidR="00992C55">
              <w:rPr>
                <w:i/>
                <w:iCs/>
                <w:sz w:val="20"/>
              </w:rPr>
              <w:t>, подпись</w:t>
            </w:r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4521" w:type="dxa"/>
          </w:tcPr>
          <w:p w:rsidR="003B0B0C" w:rsidRDefault="003B0B0C">
            <w:pPr>
              <w:widowControl w:val="0"/>
              <w:overflowPunct w:val="0"/>
              <w:ind w:firstLine="720"/>
              <w:jc w:val="both"/>
              <w:textAlignment w:val="baseline"/>
              <w:rPr>
                <w:szCs w:val="24"/>
              </w:rPr>
            </w:pPr>
          </w:p>
          <w:p w:rsidR="003B0B0C" w:rsidRDefault="00DE0F65">
            <w:pPr>
              <w:widowControl w:val="0"/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:rsidR="003B0B0C" w:rsidRDefault="00DE0F65">
            <w:pPr>
              <w:widowControl w:val="0"/>
              <w:overflowPunct w:val="0"/>
              <w:spacing w:line="192" w:lineRule="auto"/>
              <w:ind w:firstLine="34"/>
              <w:jc w:val="center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</w:rPr>
              <w:t>(инициалы, фамилия)</w:t>
            </w:r>
          </w:p>
        </w:tc>
      </w:tr>
      <w:tr w:rsidR="003B0B0C">
        <w:trPr>
          <w:trHeight w:val="413"/>
        </w:trPr>
        <w:tc>
          <w:tcPr>
            <w:tcW w:w="5650" w:type="dxa"/>
          </w:tcPr>
          <w:p w:rsidR="003B0B0C" w:rsidRDefault="003B0B0C">
            <w:pPr>
              <w:widowControl w:val="0"/>
              <w:overflowPunct w:val="0"/>
              <w:ind w:firstLine="34"/>
              <w:jc w:val="center"/>
              <w:textAlignment w:val="baseline"/>
              <w:rPr>
                <w:szCs w:val="24"/>
              </w:rPr>
            </w:pPr>
          </w:p>
          <w:p w:rsidR="003B0B0C" w:rsidRDefault="00DE0F65">
            <w:pPr>
              <w:widowControl w:val="0"/>
              <w:overflowPunct w:val="0"/>
              <w:ind w:firstLine="34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МП</w:t>
            </w:r>
          </w:p>
          <w:p w:rsidR="003B0B0C" w:rsidRDefault="003B0B0C">
            <w:pPr>
              <w:widowControl w:val="0"/>
              <w:overflowPunct w:val="0"/>
              <w:ind w:firstLine="34"/>
              <w:jc w:val="center"/>
              <w:textAlignment w:val="baseline"/>
              <w:rPr>
                <w:szCs w:val="24"/>
              </w:rPr>
            </w:pPr>
          </w:p>
          <w:p w:rsidR="003B0B0C" w:rsidRDefault="003B0B0C">
            <w:pPr>
              <w:widowControl w:val="0"/>
              <w:overflowPunct w:val="0"/>
              <w:ind w:firstLine="34"/>
              <w:jc w:val="center"/>
              <w:textAlignment w:val="baseline"/>
              <w:rPr>
                <w:szCs w:val="24"/>
              </w:rPr>
            </w:pPr>
          </w:p>
          <w:p w:rsidR="00992C55" w:rsidRDefault="00992C55">
            <w:pPr>
              <w:widowControl w:val="0"/>
              <w:overflowPunct w:val="0"/>
              <w:ind w:firstLine="34"/>
              <w:jc w:val="center"/>
              <w:textAlignment w:val="baseline"/>
              <w:rPr>
                <w:szCs w:val="24"/>
              </w:rPr>
            </w:pPr>
          </w:p>
          <w:p w:rsidR="00992C55" w:rsidRDefault="00992C55">
            <w:pPr>
              <w:widowControl w:val="0"/>
              <w:overflowPunct w:val="0"/>
              <w:ind w:firstLine="34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4332" w:type="dxa"/>
          </w:tcPr>
          <w:p w:rsidR="003B0B0C" w:rsidRDefault="003B0B0C">
            <w:pPr>
              <w:widowControl w:val="0"/>
              <w:overflowPunct w:val="0"/>
              <w:ind w:firstLine="72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4521" w:type="dxa"/>
          </w:tcPr>
          <w:p w:rsidR="003B0B0C" w:rsidRDefault="003B0B0C">
            <w:pPr>
              <w:widowControl w:val="0"/>
              <w:overflowPunct w:val="0"/>
              <w:ind w:firstLine="720"/>
              <w:jc w:val="both"/>
              <w:textAlignment w:val="baseline"/>
              <w:rPr>
                <w:szCs w:val="24"/>
              </w:rPr>
            </w:pPr>
          </w:p>
        </w:tc>
      </w:tr>
    </w:tbl>
    <w:p w:rsidR="003B0B0C" w:rsidRDefault="00992C55" w:rsidP="00992C55">
      <w:pPr>
        <w:rPr>
          <w:color w:val="000000"/>
          <w:sz w:val="2"/>
          <w:szCs w:val="2"/>
        </w:rPr>
      </w:pPr>
      <w:r w:rsidRPr="00992C55">
        <w:rPr>
          <w:sz w:val="20"/>
        </w:rPr>
        <w:t>*Контактный</w:t>
      </w:r>
      <w:r>
        <w:rPr>
          <w:sz w:val="20"/>
        </w:rPr>
        <w:t xml:space="preserve"> телефон указывается при наличии</w:t>
      </w:r>
    </w:p>
    <w:sectPr w:rsidR="003B0B0C" w:rsidSect="003B0B0C">
      <w:headerReference w:type="default" r:id="rId9"/>
      <w:pgSz w:w="16838" w:h="11906" w:orient="landscape"/>
      <w:pgMar w:top="766" w:right="626" w:bottom="567" w:left="1530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61" w:rsidRDefault="000D6361" w:rsidP="003B0B0C">
      <w:r>
        <w:separator/>
      </w:r>
    </w:p>
  </w:endnote>
  <w:endnote w:type="continuationSeparator" w:id="1">
    <w:p w:rsidR="000D6361" w:rsidRDefault="000D6361" w:rsidP="003B0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61" w:rsidRDefault="000D6361">
      <w:pPr>
        <w:rPr>
          <w:sz w:val="12"/>
        </w:rPr>
      </w:pPr>
      <w:r>
        <w:separator/>
      </w:r>
    </w:p>
  </w:footnote>
  <w:footnote w:type="continuationSeparator" w:id="1">
    <w:p w:rsidR="000D6361" w:rsidRDefault="000D6361">
      <w:pPr>
        <w:rPr>
          <w:sz w:val="12"/>
        </w:rPr>
      </w:pPr>
      <w:r>
        <w:continuationSeparator/>
      </w:r>
    </w:p>
  </w:footnote>
  <w:footnote w:id="2">
    <w:p w:rsidR="003B0B0C" w:rsidRDefault="003B0B0C" w:rsidP="00992C55">
      <w:pPr>
        <w:pStyle w:val="FootnoteText"/>
        <w:ind w:left="0" w:firstLin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0C" w:rsidRDefault="003B0B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0C" w:rsidRDefault="003B0B0C">
    <w:pPr>
      <w:pStyle w:val="Header"/>
      <w:jc w:val="center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B0C"/>
    <w:rsid w:val="000D6361"/>
    <w:rsid w:val="003B0B0C"/>
    <w:rsid w:val="00426748"/>
    <w:rsid w:val="005A58F2"/>
    <w:rsid w:val="00680862"/>
    <w:rsid w:val="0081309F"/>
    <w:rsid w:val="00992C55"/>
    <w:rsid w:val="00B20A9C"/>
    <w:rsid w:val="00DE0F65"/>
    <w:rsid w:val="00E0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3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2533D"/>
    <w:pPr>
      <w:keepNext/>
      <w:jc w:val="center"/>
      <w:outlineLvl w:val="0"/>
    </w:pPr>
    <w:rPr>
      <w:b/>
    </w:rPr>
  </w:style>
  <w:style w:type="paragraph" w:customStyle="1" w:styleId="Heading2">
    <w:name w:val="Heading 2"/>
    <w:basedOn w:val="a"/>
    <w:next w:val="a"/>
    <w:qFormat/>
    <w:rsid w:val="00C2533D"/>
    <w:pPr>
      <w:keepNext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qFormat/>
    <w:rsid w:val="00C2533D"/>
    <w:pPr>
      <w:keepNext/>
      <w:outlineLvl w:val="2"/>
    </w:pPr>
    <w:rPr>
      <w:b/>
    </w:rPr>
  </w:style>
  <w:style w:type="paragraph" w:customStyle="1" w:styleId="Heading4">
    <w:name w:val="Heading 4"/>
    <w:basedOn w:val="a"/>
    <w:next w:val="a"/>
    <w:qFormat/>
    <w:rsid w:val="00C2533D"/>
    <w:pPr>
      <w:keepNext/>
      <w:jc w:val="center"/>
      <w:outlineLvl w:val="3"/>
    </w:pPr>
    <w:rPr>
      <w:b/>
      <w:sz w:val="28"/>
    </w:rPr>
  </w:style>
  <w:style w:type="paragraph" w:customStyle="1" w:styleId="Heading6">
    <w:name w:val="Heading 6"/>
    <w:basedOn w:val="a"/>
    <w:next w:val="a"/>
    <w:qFormat/>
    <w:rsid w:val="00C2533D"/>
    <w:pPr>
      <w:spacing w:before="240" w:after="60"/>
      <w:outlineLvl w:val="5"/>
    </w:pPr>
    <w:rPr>
      <w:b/>
      <w:bCs/>
      <w:sz w:val="22"/>
      <w:szCs w:val="22"/>
    </w:rPr>
  </w:style>
  <w:style w:type="character" w:styleId="a3">
    <w:name w:val="page number"/>
    <w:basedOn w:val="a0"/>
    <w:semiHidden/>
    <w:qFormat/>
    <w:rsid w:val="00C2533D"/>
  </w:style>
  <w:style w:type="character" w:customStyle="1" w:styleId="-">
    <w:name w:val="Интернет-ссылка"/>
    <w:rsid w:val="003B0B0C"/>
    <w:rPr>
      <w:color w:val="000080"/>
      <w:u w:val="single"/>
    </w:rPr>
  </w:style>
  <w:style w:type="character" w:customStyle="1" w:styleId="a4">
    <w:name w:val="Символ сноски"/>
    <w:qFormat/>
    <w:rsid w:val="003B0B0C"/>
    <w:rPr>
      <w:rFonts w:cs="Times New Roman"/>
      <w:vertAlign w:val="superscript"/>
    </w:rPr>
  </w:style>
  <w:style w:type="character" w:customStyle="1" w:styleId="a5">
    <w:name w:val="Привязка сноски"/>
    <w:rsid w:val="003B0B0C"/>
    <w:rPr>
      <w:rFonts w:cs="Times New Roman"/>
      <w:vertAlign w:val="superscript"/>
    </w:rPr>
  </w:style>
  <w:style w:type="character" w:customStyle="1" w:styleId="a6">
    <w:name w:val="Текст сноски Знак"/>
    <w:basedOn w:val="a0"/>
    <w:link w:val="a7"/>
    <w:uiPriority w:val="99"/>
    <w:qFormat/>
    <w:locked/>
    <w:rsid w:val="00175E98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175E98"/>
    <w:rPr>
      <w:rFonts w:cs="Times New Roman"/>
      <w:vertAlign w:val="superscript"/>
    </w:rPr>
  </w:style>
  <w:style w:type="character" w:customStyle="1" w:styleId="a8">
    <w:name w:val="Верхний колонтитул Знак"/>
    <w:basedOn w:val="a0"/>
    <w:uiPriority w:val="99"/>
    <w:qFormat/>
    <w:rsid w:val="00175E98"/>
    <w:rPr>
      <w:sz w:val="24"/>
    </w:rPr>
  </w:style>
  <w:style w:type="character" w:customStyle="1" w:styleId="a9">
    <w:name w:val="Нижний колонтитул Знак"/>
    <w:basedOn w:val="a0"/>
    <w:uiPriority w:val="99"/>
    <w:qFormat/>
    <w:rsid w:val="00175E98"/>
    <w:rPr>
      <w:sz w:val="24"/>
    </w:rPr>
  </w:style>
  <w:style w:type="character" w:customStyle="1" w:styleId="aa">
    <w:name w:val="Привязка концевой сноски"/>
    <w:rsid w:val="003B0B0C"/>
    <w:rPr>
      <w:vertAlign w:val="superscript"/>
    </w:rPr>
  </w:style>
  <w:style w:type="character" w:customStyle="1" w:styleId="ab">
    <w:name w:val="Символ концевой сноски"/>
    <w:qFormat/>
    <w:rsid w:val="003B0B0C"/>
  </w:style>
  <w:style w:type="paragraph" w:customStyle="1" w:styleId="ac">
    <w:name w:val="Заголовок"/>
    <w:basedOn w:val="a"/>
    <w:next w:val="ad"/>
    <w:qFormat/>
    <w:rsid w:val="003B0B0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semiHidden/>
    <w:rsid w:val="00C2533D"/>
    <w:pPr>
      <w:jc w:val="both"/>
    </w:pPr>
    <w:rPr>
      <w:rFonts w:ascii="Arial" w:hAnsi="Arial"/>
    </w:rPr>
  </w:style>
  <w:style w:type="paragraph" w:styleId="ae">
    <w:name w:val="List"/>
    <w:basedOn w:val="ad"/>
    <w:rsid w:val="003B0B0C"/>
    <w:rPr>
      <w:rFonts w:cs="Lucida Sans"/>
    </w:rPr>
  </w:style>
  <w:style w:type="paragraph" w:customStyle="1" w:styleId="Caption">
    <w:name w:val="Caption"/>
    <w:basedOn w:val="a"/>
    <w:qFormat/>
    <w:rsid w:val="003B0B0C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">
    <w:name w:val="index heading"/>
    <w:basedOn w:val="a"/>
    <w:qFormat/>
    <w:rsid w:val="003B0B0C"/>
    <w:pPr>
      <w:suppressLineNumbers/>
    </w:pPr>
    <w:rPr>
      <w:rFonts w:cs="Lucida Sans"/>
    </w:rPr>
  </w:style>
  <w:style w:type="paragraph" w:styleId="af0">
    <w:name w:val="caption"/>
    <w:basedOn w:val="a"/>
    <w:next w:val="a"/>
    <w:qFormat/>
    <w:rsid w:val="00C2533D"/>
    <w:rPr>
      <w:b/>
    </w:rPr>
  </w:style>
  <w:style w:type="paragraph" w:styleId="af1">
    <w:name w:val="Body Text Indent"/>
    <w:basedOn w:val="a"/>
    <w:semiHidden/>
    <w:rsid w:val="00C2533D"/>
    <w:pPr>
      <w:spacing w:line="360" w:lineRule="auto"/>
      <w:ind w:firstLine="709"/>
      <w:jc w:val="both"/>
    </w:pPr>
    <w:rPr>
      <w:rFonts w:ascii="Arial" w:hAnsi="Arial"/>
    </w:rPr>
  </w:style>
  <w:style w:type="paragraph" w:styleId="2">
    <w:name w:val="Body Text Indent 2"/>
    <w:basedOn w:val="a"/>
    <w:semiHidden/>
    <w:qFormat/>
    <w:rsid w:val="00C2533D"/>
    <w:pPr>
      <w:spacing w:line="360" w:lineRule="auto"/>
      <w:ind w:left="851" w:firstLine="142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rsid w:val="003B0B0C"/>
  </w:style>
  <w:style w:type="paragraph" w:customStyle="1" w:styleId="Header">
    <w:name w:val="Header"/>
    <w:basedOn w:val="a"/>
    <w:uiPriority w:val="99"/>
    <w:rsid w:val="00C2533D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uiPriority w:val="99"/>
    <w:rsid w:val="00C2533D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C2533D"/>
    <w:pPr>
      <w:spacing w:line="360" w:lineRule="auto"/>
      <w:ind w:firstLine="709"/>
      <w:jc w:val="both"/>
    </w:pPr>
    <w:rPr>
      <w:rFonts w:ascii="Arial" w:hAnsi="Arial"/>
    </w:rPr>
  </w:style>
  <w:style w:type="paragraph" w:styleId="3">
    <w:name w:val="Body Text Indent 3"/>
    <w:basedOn w:val="a"/>
    <w:semiHidden/>
    <w:qFormat/>
    <w:rsid w:val="00C2533D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0">
    <w:name w:val="Body Text 2"/>
    <w:basedOn w:val="a"/>
    <w:semiHidden/>
    <w:qFormat/>
    <w:rsid w:val="00C2533D"/>
    <w:pPr>
      <w:spacing w:after="120" w:line="480" w:lineRule="auto"/>
    </w:pPr>
  </w:style>
  <w:style w:type="paragraph" w:styleId="af3">
    <w:name w:val="Plain Text"/>
    <w:basedOn w:val="a"/>
    <w:semiHidden/>
    <w:qFormat/>
    <w:rsid w:val="00C2533D"/>
    <w:rPr>
      <w:rFonts w:ascii="Courier New" w:hAnsi="Courier New" w:cs="Courier New"/>
      <w:sz w:val="20"/>
    </w:rPr>
  </w:style>
  <w:style w:type="paragraph" w:styleId="30">
    <w:name w:val="Body Text 3"/>
    <w:basedOn w:val="a"/>
    <w:semiHidden/>
    <w:qFormat/>
    <w:rsid w:val="00C2533D"/>
    <w:pPr>
      <w:spacing w:after="120"/>
    </w:pPr>
    <w:rPr>
      <w:sz w:val="16"/>
      <w:szCs w:val="16"/>
    </w:rPr>
  </w:style>
  <w:style w:type="paragraph" w:styleId="af4">
    <w:name w:val="Title"/>
    <w:basedOn w:val="a"/>
    <w:qFormat/>
    <w:rsid w:val="00C2533D"/>
    <w:pPr>
      <w:jc w:val="center"/>
    </w:pPr>
    <w:rPr>
      <w:b/>
      <w:bCs/>
      <w:sz w:val="28"/>
      <w:szCs w:val="24"/>
    </w:rPr>
  </w:style>
  <w:style w:type="paragraph" w:customStyle="1" w:styleId="FootnoteText">
    <w:name w:val="Footnote Text"/>
    <w:basedOn w:val="a"/>
    <w:uiPriority w:val="99"/>
    <w:rsid w:val="003B0B0C"/>
    <w:pPr>
      <w:suppressLineNumbers/>
      <w:ind w:left="340" w:hanging="340"/>
    </w:pPr>
    <w:rPr>
      <w:sz w:val="20"/>
    </w:rPr>
  </w:style>
  <w:style w:type="paragraph" w:customStyle="1" w:styleId="af5">
    <w:name w:val="Содержимое таблицы"/>
    <w:basedOn w:val="a"/>
    <w:qFormat/>
    <w:rsid w:val="003B0B0C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3B0B0C"/>
    <w:pPr>
      <w:jc w:val="center"/>
    </w:pPr>
    <w:rPr>
      <w:b/>
      <w:bCs/>
    </w:rPr>
  </w:style>
  <w:style w:type="paragraph" w:styleId="a7">
    <w:name w:val="footnote text"/>
    <w:basedOn w:val="a"/>
    <w:link w:val="a6"/>
    <w:uiPriority w:val="99"/>
    <w:unhideWhenUsed/>
    <w:rsid w:val="00992C55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0"/>
    </w:rPr>
  </w:style>
  <w:style w:type="character" w:customStyle="1" w:styleId="1">
    <w:name w:val="Текст сноски Знак1"/>
    <w:basedOn w:val="a0"/>
    <w:link w:val="a7"/>
    <w:uiPriority w:val="99"/>
    <w:semiHidden/>
    <w:rsid w:val="00992C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55&amp;dst=1019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55&amp;dst=1003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Рязанской области от 05.08.2011 N 63-ОЗ(ред. от 30.05.2024)"О выборах депутатов представительного органа муниципального образования в Рязанской области"(принят Постановлением Рязанской областной Думы от 20.07.2011 N 305-V РОД)</vt:lpstr>
    </vt:vector>
  </TitlesOfParts>
  <Company>КонсультантПлюс Версия 4024.00.01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Рязанской области от 05.08.2011 N 63-ОЗ(ред. от 30.05.2024)"О выборах депутатов представительного органа муниципального образования в Рязанской области"(принят Постановлением Рязанской областной Думы от 20.07.2011 N 305-V РОД)</dc:title>
  <dc:creator>оик</dc:creator>
  <cp:lastModifiedBy>R-Secretary1</cp:lastModifiedBy>
  <cp:revision>4</cp:revision>
  <cp:lastPrinted>2024-08-01T09:42:00Z</cp:lastPrinted>
  <dcterms:created xsi:type="dcterms:W3CDTF">2025-07-31T08:29:00Z</dcterms:created>
  <dcterms:modified xsi:type="dcterms:W3CDTF">2025-07-31T08:42:00Z</dcterms:modified>
  <dc:language>ru-RU</dc:language>
</cp:coreProperties>
</file>